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3B0F9" w14:textId="77777777" w:rsidR="00B6685B" w:rsidRPr="00156DBE" w:rsidRDefault="000A4FBB" w:rsidP="000A4FBB">
      <w:pPr>
        <w:rPr>
          <w:color w:val="0000FF"/>
          <w:spacing w:val="-2"/>
          <w:sz w:val="20"/>
        </w:rPr>
      </w:pPr>
      <w:r w:rsidRPr="00156DBE">
        <w:rPr>
          <w:rFonts w:asciiTheme="majorHAnsi" w:hAnsiTheme="majorHAnsi"/>
          <w:sz w:val="20"/>
          <w:szCs w:val="20"/>
        </w:rPr>
        <w:t xml:space="preserve">Advanced Journal of STEM Education, Vol. 3 No. </w:t>
      </w:r>
      <w:r w:rsidR="00F86F88" w:rsidRPr="00156DBE">
        <w:rPr>
          <w:rFonts w:asciiTheme="majorHAnsi" w:hAnsiTheme="majorHAnsi"/>
          <w:sz w:val="20"/>
          <w:szCs w:val="20"/>
        </w:rPr>
        <w:t>2</w:t>
      </w:r>
      <w:r w:rsidRPr="00156DBE">
        <w:rPr>
          <w:rFonts w:asciiTheme="majorHAnsi" w:hAnsiTheme="majorHAnsi"/>
          <w:sz w:val="20"/>
          <w:szCs w:val="20"/>
        </w:rPr>
        <w:t xml:space="preserve"> (2025)</w:t>
      </w:r>
      <w:r w:rsidR="00F305B5" w:rsidRPr="00156DBE">
        <w:rPr>
          <w:rFonts w:asciiTheme="majorHAnsi" w:hAnsiTheme="majorHAnsi"/>
          <w:sz w:val="20"/>
          <w:szCs w:val="20"/>
        </w:rPr>
        <w:tab/>
      </w:r>
      <w:r w:rsidRPr="00156DBE">
        <w:rPr>
          <w:rFonts w:asciiTheme="majorHAnsi" w:hAnsiTheme="majorHAnsi"/>
          <w:sz w:val="20"/>
          <w:szCs w:val="20"/>
        </w:rPr>
        <w:t xml:space="preserve">          </w:t>
      </w:r>
      <w:hyperlink r:id="rId8">
        <w:r w:rsidRPr="00156DBE">
          <w:rPr>
            <w:color w:val="0000FF"/>
            <w:spacing w:val="-2"/>
            <w:sz w:val="20"/>
          </w:rPr>
          <w:t>https://doi.org/10.31098/ajosed.v3i2.3578</w:t>
        </w:r>
      </w:hyperlink>
    </w:p>
    <w:p w14:paraId="2E468CA9" w14:textId="4D46E388" w:rsidR="00872377" w:rsidRPr="00156DBE" w:rsidRDefault="00872377" w:rsidP="000A4FBB">
      <w:pPr>
        <w:rPr>
          <w:rFonts w:asciiTheme="majorHAnsi" w:hAnsiTheme="majorHAnsi"/>
          <w:color w:val="085295"/>
          <w:sz w:val="20"/>
          <w:szCs w:val="20"/>
        </w:rPr>
        <w:sectPr w:rsidR="00872377" w:rsidRPr="00156DBE" w:rsidSect="00872377">
          <w:headerReference w:type="default" r:id="rId9"/>
          <w:footerReference w:type="default" r:id="rId10"/>
          <w:footerReference w:type="first" r:id="rId11"/>
          <w:type w:val="continuous"/>
          <w:pgSz w:w="11910" w:h="16840"/>
          <w:pgMar w:top="1559" w:right="1559" w:bottom="1559" w:left="1559" w:header="720" w:footer="871" w:gutter="0"/>
          <w:pgNumType w:start="1"/>
          <w:cols w:space="720"/>
          <w:titlePg/>
          <w:docGrid w:linePitch="299"/>
        </w:sectPr>
      </w:pPr>
      <w:r w:rsidRPr="00156DBE">
        <w:rPr>
          <w:rFonts w:asciiTheme="majorHAnsi" w:hAnsiTheme="majorHAnsi"/>
          <w:noProof/>
          <w:sz w:val="21"/>
          <w:szCs w:val="21"/>
        </w:rPr>
        <mc:AlternateContent>
          <mc:Choice Requires="wps">
            <w:drawing>
              <wp:anchor distT="0" distB="0" distL="114300" distR="114300" simplePos="0" relativeHeight="251674624" behindDoc="0" locked="0" layoutInCell="1" allowOverlap="1" wp14:anchorId="7089102D" wp14:editId="74BE1017">
                <wp:simplePos x="0" y="0"/>
                <wp:positionH relativeFrom="column">
                  <wp:posOffset>4655185</wp:posOffset>
                </wp:positionH>
                <wp:positionV relativeFrom="paragraph">
                  <wp:posOffset>160385</wp:posOffset>
                </wp:positionV>
                <wp:extent cx="1074420" cy="292100"/>
                <wp:effectExtent l="0" t="0" r="0" b="0"/>
                <wp:wrapNone/>
                <wp:docPr id="24" name="Rectangle 24"/>
                <wp:cNvGraphicFramePr/>
                <a:graphic xmlns:a="http://schemas.openxmlformats.org/drawingml/2006/main">
                  <a:graphicData uri="http://schemas.microsoft.com/office/word/2010/wordprocessingShape">
                    <wps:wsp>
                      <wps:cNvSpPr/>
                      <wps:spPr>
                        <a:xfrm>
                          <a:off x="0" y="0"/>
                          <a:ext cx="1074420" cy="292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06C9A7" w14:textId="3244D8FF" w:rsidR="000902BE" w:rsidRPr="00872377" w:rsidRDefault="000902BE" w:rsidP="000902BE">
                            <w:pPr>
                              <w:jc w:val="center"/>
                              <w:rPr>
                                <w:rFonts w:asciiTheme="majorHAnsi" w:hAnsiTheme="majorHAnsi"/>
                                <w:b/>
                                <w:color w:val="000000" w:themeColor="text1"/>
                                <w:sz w:val="16"/>
                                <w:szCs w:val="16"/>
                              </w:rPr>
                            </w:pPr>
                            <w:r w:rsidRPr="00872377">
                              <w:rPr>
                                <w:rFonts w:asciiTheme="majorHAnsi" w:hAnsiTheme="majorHAnsi"/>
                                <w:b/>
                                <w:color w:val="000000" w:themeColor="text1"/>
                                <w:sz w:val="16"/>
                                <w:szCs w:val="16"/>
                              </w:rPr>
                              <w:t>Research Paper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89102D" id="Rectangle 24" o:spid="_x0000_s1026" style="position:absolute;margin-left:366.55pt;margin-top:12.65pt;width:84.6pt;height:23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" filled="f" stroked="f" strokeweight="2pt">
                <v:textbox>
                  <w:txbxContent>
                    <w:p w14:paraId="5A06C9A7" w14:textId="3244D8FF" w:rsidR="000902BE" w:rsidRPr="00872377" w:rsidRDefault="000902BE" w:rsidP="000902BE">
                      <w:pPr>
                        <w:jc w:val="center"/>
                        <w:rPr>
                          <w:rFonts w:asciiTheme="majorHAnsi" w:hAnsiTheme="majorHAnsi"/>
                          <w:b/>
                          <w:color w:val="000000" w:themeColor="text1"/>
                          <w:sz w:val="16"/>
                          <w:szCs w:val="16"/>
                        </w:rPr>
                      </w:pPr>
                      <w:r w:rsidRPr="00872377">
                        <w:rPr>
                          <w:rFonts w:asciiTheme="majorHAnsi" w:hAnsiTheme="majorHAnsi"/>
                          <w:b/>
                          <w:color w:val="000000" w:themeColor="text1"/>
                          <w:sz w:val="16"/>
                          <w:szCs w:val="16"/>
                        </w:rPr>
                        <w:t>Research Paper</w:t>
                      </w:r>
                    </w:p>
                  </w:txbxContent>
                </v:textbox>
              </v:rect>
            </w:pict>
          </mc:Fallback>
        </mc:AlternateContent>
      </w:r>
    </w:p>
    <w:p w14:paraId="638EF3E1" w14:textId="0D0741FE" w:rsidR="00515796" w:rsidRPr="00156DBE" w:rsidRDefault="00872377">
      <w:pPr>
        <w:pStyle w:val="BodyText"/>
        <w:jc w:val="left"/>
        <w:rPr>
          <w:rFonts w:asciiTheme="majorHAnsi" w:hAnsiTheme="majorHAnsi"/>
          <w:sz w:val="20"/>
          <w:szCs w:val="20"/>
        </w:rPr>
      </w:pPr>
      <w:r w:rsidRPr="00156DBE">
        <w:rPr>
          <w:rFonts w:asciiTheme="majorHAnsi" w:hAnsiTheme="majorHAnsi"/>
          <w:noProof/>
          <w:sz w:val="20"/>
        </w:rPr>
        <mc:AlternateContent>
          <mc:Choice Requires="wpg">
            <w:drawing>
              <wp:inline distT="0" distB="0" distL="0" distR="0" wp14:anchorId="3867B3DE" wp14:editId="793A7B8E">
                <wp:extent cx="5582920" cy="288232"/>
                <wp:effectExtent l="0" t="0" r="17780" b="17145"/>
                <wp:docPr id="2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2920" cy="288232"/>
                          <a:chOff x="20" y="20"/>
                          <a:chExt cx="9645" cy="381"/>
                        </a:xfrm>
                      </wpg:grpSpPr>
                      <wps:wsp>
                        <wps:cNvPr id="771309202" name="Line 6"/>
                        <wps:cNvCnPr>
                          <a:cxnSpLocks noChangeShapeType="1"/>
                        </wps:cNvCnPr>
                        <wps:spPr bwMode="auto">
                          <a:xfrm>
                            <a:off x="20" y="20"/>
                            <a:ext cx="9636" cy="7"/>
                          </a:xfrm>
                          <a:prstGeom prst="line">
                            <a:avLst/>
                          </a:prstGeom>
                          <a:noFill/>
                          <a:ln w="254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6" name="Rectangle 7"/>
                        <wps:cNvSpPr>
                          <a:spLocks noChangeArrowheads="1"/>
                        </wps:cNvSpPr>
                        <wps:spPr bwMode="auto">
                          <a:xfrm>
                            <a:off x="8284" y="26"/>
                            <a:ext cx="1361" cy="341"/>
                          </a:xfrm>
                          <a:prstGeom prst="rect">
                            <a:avLst/>
                          </a:prstGeom>
                          <a:noFill/>
                          <a:ln w="254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 name="Picture 8">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71" y="84"/>
                            <a:ext cx="1658" cy="317"/>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pic:spPr>
                      </pic:pic>
                      <wps:wsp>
                        <wps:cNvPr id="28" name="Text Box 9"/>
                        <wps:cNvSpPr txBox="1">
                          <a:spLocks noChangeArrowheads="1"/>
                        </wps:cNvSpPr>
                        <wps:spPr bwMode="auto">
                          <a:xfrm>
                            <a:off x="8264" y="47"/>
                            <a:ext cx="1401" cy="299"/>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14:paraId="79AF36BA" w14:textId="77777777" w:rsidR="00872377" w:rsidRDefault="00872377" w:rsidP="00872377"/>
                          </w:txbxContent>
                        </wps:txbx>
                        <wps:bodyPr rot="0" vert="horz" wrap="square" lIns="0" tIns="0" rIns="0" bIns="0" anchor="t" anchorCtr="0" upright="1">
                          <a:noAutofit/>
                        </wps:bodyPr>
                      </wps:wsp>
                    </wpg:wgp>
                  </a:graphicData>
                </a:graphic>
              </wp:inline>
            </w:drawing>
          </mc:Choice>
          <mc:Fallback>
            <w:pict>
              <v:group w14:anchorId="3867B3DE" id="Group 5" o:spid="_x0000_s1027" style="width:439.6pt;height:22.7pt;mso-position-horizontal-relative:char;mso-position-vertical-relative:line" coordorigin="20,20" coordsize="9645,3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">
                <v:line id="Line 6" o:spid="_x0000_s1028" style="position:absolute;visibility:visible;mso-wrap-style:square" from="20,20" to="965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" strokecolor="black [3213]" strokeweight="2pt"/>
                <v:rect id="Rectangle 7" o:spid="_x0000_s1029" style="position:absolute;left:8284;top:26;width:1361;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" filled="f" strokecolor="black [3213]"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0" type="#_x0000_t75" href="https://crossmark.crossref.org/dialog/?doi=10.31098/ajosed.v3i2.3578&amp;domain=pdf" style="position:absolute;left:71;top:84;width:1658;height: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" o:button="t" stroked="t" strokecolor="black [3213]">
                  <v:fill o:detectmouseclick="t"/>
                  <v:imagedata r:id="rId14" o:title=""/>
                </v:shape>
                <v:shapetype id="_x0000_t202" coordsize="21600,21600" o:spt="202" path="m,l,21600r21600,l21600,xe">
                  <v:stroke joinstyle="miter"/>
                  <v:path gradientshapeok="t" o:connecttype="rect"/>
                </v:shapetype>
                <v:shape id="Text Box 9" o:spid="_x0000_s1031" type="#_x0000_t202" style="position:absolute;left:8264;top:47;width:1401;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" fillcolor="white [3212]" strokecolor="black [3213]">
                  <v:textbox inset="0,0,0,0">
                    <w:txbxContent>
                      <w:p w14:paraId="79AF36BA" w14:textId="77777777" w:rsidR="00872377" w:rsidRDefault="00872377" w:rsidP="00872377"/>
                    </w:txbxContent>
                  </v:textbox>
                </v:shape>
                <w10:anchorlock/>
              </v:group>
            </w:pict>
          </mc:Fallback>
        </mc:AlternateContent>
      </w:r>
    </w:p>
    <w:p w14:paraId="7E2ED953" w14:textId="1DFF107B" w:rsidR="00515796" w:rsidRPr="00156DBE" w:rsidRDefault="00515796">
      <w:pPr>
        <w:pStyle w:val="BodyText"/>
        <w:ind w:left="129"/>
        <w:jc w:val="left"/>
        <w:rPr>
          <w:rFonts w:asciiTheme="majorHAnsi" w:hAnsiTheme="majorHAnsi"/>
          <w:sz w:val="20"/>
        </w:rPr>
      </w:pPr>
    </w:p>
    <w:p w14:paraId="66543624" w14:textId="4DA39721" w:rsidR="00515796" w:rsidRPr="00156DBE" w:rsidRDefault="001D1E89" w:rsidP="00D77619">
      <w:pPr>
        <w:pStyle w:val="Title"/>
        <w:spacing w:before="0" w:line="232" w:lineRule="auto"/>
        <w:jc w:val="center"/>
        <w:rPr>
          <w:rFonts w:asciiTheme="majorHAnsi" w:hAnsiTheme="majorHAnsi"/>
          <w:sz w:val="26"/>
          <w:szCs w:val="26"/>
        </w:rPr>
      </w:pPr>
      <w:r w:rsidRPr="00156DBE">
        <w:rPr>
          <w:rFonts w:asciiTheme="majorHAnsi" w:hAnsiTheme="majorHAnsi"/>
          <w:sz w:val="26"/>
          <w:szCs w:val="26"/>
        </w:rPr>
        <w:t xml:space="preserve">Instructional Innovation in STEM: Using the ASSURE Model for </w:t>
      </w:r>
      <w:r w:rsidR="00AD2D40" w:rsidRPr="00156DBE">
        <w:rPr>
          <w:rFonts w:asciiTheme="majorHAnsi" w:hAnsiTheme="majorHAnsi"/>
          <w:sz w:val="26"/>
          <w:szCs w:val="26"/>
        </w:rPr>
        <w:t xml:space="preserve">Video-based programming instruction </w:t>
      </w:r>
      <w:r w:rsidRPr="00156DBE">
        <w:rPr>
          <w:rFonts w:asciiTheme="majorHAnsi" w:hAnsiTheme="majorHAnsi"/>
          <w:sz w:val="26"/>
          <w:szCs w:val="26"/>
        </w:rPr>
        <w:t>in Engineering</w:t>
      </w:r>
    </w:p>
    <w:p w14:paraId="4825826B" w14:textId="2CF41191" w:rsidR="000A4FBB" w:rsidRPr="00156DBE" w:rsidRDefault="000A4FBB" w:rsidP="00B6685B">
      <w:pPr>
        <w:spacing w:before="277"/>
        <w:ind w:right="11"/>
        <w:jc w:val="center"/>
        <w:rPr>
          <w:position w:val="2"/>
          <w:sz w:val="14"/>
        </w:rPr>
      </w:pPr>
      <w:r w:rsidRPr="00156DBE">
        <w:t xml:space="preserve">Llewellyn Wee Ling Liu </w:t>
      </w:r>
      <w:r w:rsidRPr="00156DBE">
        <w:rPr>
          <w:vertAlign w:val="superscript"/>
        </w:rPr>
        <w:t>*1</w:t>
      </w:r>
      <w:r w:rsidRPr="00156DBE">
        <w:t xml:space="preserve"> </w:t>
      </w:r>
      <w:r w:rsidRPr="00156DBE">
        <w:rPr>
          <w:noProof/>
          <w:spacing w:val="-3"/>
          <w:position w:val="2"/>
          <w:sz w:val="14"/>
        </w:rPr>
        <w:drawing>
          <wp:inline distT="0" distB="0" distL="0" distR="0" wp14:anchorId="3C75C308" wp14:editId="08AB2E97">
            <wp:extent cx="103225" cy="103240"/>
            <wp:effectExtent l="0" t="0" r="0" b="0"/>
            <wp:docPr id="1795335211" name="Image 10">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95335211" name="Image 10">
                      <a:hlinkClick r:id="rId15"/>
                    </pic:cNvPr>
                    <pic:cNvPicPr/>
                  </pic:nvPicPr>
                  <pic:blipFill>
                    <a:blip r:embed="rId16" cstate="print"/>
                    <a:stretch>
                      <a:fillRect/>
                    </a:stretch>
                  </pic:blipFill>
                  <pic:spPr>
                    <a:xfrm>
                      <a:off x="0" y="0"/>
                      <a:ext cx="103225" cy="103240"/>
                    </a:xfrm>
                    <a:prstGeom prst="rect">
                      <a:avLst/>
                    </a:prstGeom>
                  </pic:spPr>
                </pic:pic>
              </a:graphicData>
            </a:graphic>
          </wp:inline>
        </w:drawing>
      </w:r>
      <w:r w:rsidRPr="00156DBE">
        <w:t xml:space="preserve">, </w:t>
      </w:r>
      <w:r w:rsidR="00EE2AF7" w:rsidRPr="00156DBE">
        <w:t>Dorothy DeWitt</w:t>
      </w:r>
      <w:r w:rsidRPr="00156DBE">
        <w:t xml:space="preserve"> </w:t>
      </w:r>
      <w:r w:rsidRPr="00156DBE">
        <w:rPr>
          <w:vertAlign w:val="superscript"/>
        </w:rPr>
        <w:t>2</w:t>
      </w:r>
      <w:r w:rsidRPr="00156DBE">
        <w:t xml:space="preserve"> </w:t>
      </w:r>
      <w:r w:rsidRPr="00156DBE">
        <w:rPr>
          <w:noProof/>
          <w:spacing w:val="-3"/>
          <w:position w:val="2"/>
          <w:sz w:val="14"/>
        </w:rPr>
        <w:drawing>
          <wp:inline distT="0" distB="0" distL="0" distR="0" wp14:anchorId="0851D223" wp14:editId="2A26FBA6">
            <wp:extent cx="103225" cy="103240"/>
            <wp:effectExtent l="0" t="0" r="0" b="0"/>
            <wp:docPr id="10" name="Image 10">
              <a:hlinkClick xmlns:a="http://schemas.openxmlformats.org/drawingml/2006/main" r:id="rId1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hlinkClick r:id="rId17"/>
                    </pic:cNvPr>
                    <pic:cNvPicPr/>
                  </pic:nvPicPr>
                  <pic:blipFill>
                    <a:blip r:embed="rId16" cstate="print"/>
                    <a:stretch>
                      <a:fillRect/>
                    </a:stretch>
                  </pic:blipFill>
                  <pic:spPr>
                    <a:xfrm>
                      <a:off x="0" y="0"/>
                      <a:ext cx="103225" cy="103240"/>
                    </a:xfrm>
                    <a:prstGeom prst="rect">
                      <a:avLst/>
                    </a:prstGeom>
                  </pic:spPr>
                </pic:pic>
              </a:graphicData>
            </a:graphic>
          </wp:inline>
        </w:drawing>
      </w:r>
    </w:p>
    <w:p w14:paraId="7FB50E73" w14:textId="484CA51B" w:rsidR="000A4FBB" w:rsidRPr="00156DBE" w:rsidRDefault="000A4FBB" w:rsidP="000A4FBB">
      <w:pPr>
        <w:pStyle w:val="Title"/>
        <w:spacing w:line="232" w:lineRule="auto"/>
        <w:jc w:val="center"/>
        <w:rPr>
          <w:b w:val="0"/>
          <w:bCs w:val="0"/>
          <w:sz w:val="20"/>
        </w:rPr>
      </w:pPr>
      <w:r w:rsidRPr="00156DBE">
        <w:rPr>
          <w:b w:val="0"/>
          <w:bCs w:val="0"/>
          <w:position w:val="5"/>
          <w:sz w:val="13"/>
        </w:rPr>
        <w:t>1</w:t>
      </w:r>
      <w:r w:rsidRPr="00156DBE">
        <w:rPr>
          <w:b w:val="0"/>
          <w:bCs w:val="0"/>
          <w:spacing w:val="6"/>
          <w:position w:val="5"/>
          <w:sz w:val="13"/>
        </w:rPr>
        <w:t xml:space="preserve"> </w:t>
      </w:r>
      <w:r w:rsidRPr="00156DBE">
        <w:rPr>
          <w:b w:val="0"/>
          <w:bCs w:val="0"/>
          <w:sz w:val="20"/>
        </w:rPr>
        <w:t>Open University Malaysia, Malaysia</w:t>
      </w:r>
    </w:p>
    <w:p w14:paraId="1D1ED8E4" w14:textId="5FF83F65" w:rsidR="00DB2A13" w:rsidRPr="00156DBE" w:rsidRDefault="000A4FBB" w:rsidP="00B6685B">
      <w:pPr>
        <w:pStyle w:val="Title"/>
        <w:spacing w:before="0" w:after="240" w:line="233" w:lineRule="auto"/>
        <w:jc w:val="center"/>
        <w:rPr>
          <w:rFonts w:asciiTheme="majorHAnsi" w:hAnsiTheme="majorHAnsi"/>
          <w:b w:val="0"/>
          <w:bCs w:val="0"/>
          <w:sz w:val="26"/>
          <w:szCs w:val="26"/>
        </w:rPr>
      </w:pPr>
      <w:r w:rsidRPr="00156DBE">
        <w:rPr>
          <w:b w:val="0"/>
          <w:bCs w:val="0"/>
          <w:sz w:val="20"/>
          <w:vertAlign w:val="superscript"/>
        </w:rPr>
        <w:t>2</w:t>
      </w:r>
      <w:r w:rsidRPr="00156DBE">
        <w:rPr>
          <w:b w:val="0"/>
          <w:bCs w:val="0"/>
          <w:sz w:val="20"/>
        </w:rPr>
        <w:t xml:space="preserve"> Universiti Malaysia, Malaysia</w:t>
      </w:r>
    </w:p>
    <w:tbl>
      <w:tblPr>
        <w:tblW w:w="0" w:type="auto"/>
        <w:tblInd w:w="125" w:type="dxa"/>
        <w:tblBorders>
          <w:top w:val="single" w:sz="12" w:space="0" w:color="336666"/>
          <w:left w:val="single" w:sz="12" w:space="0" w:color="336666"/>
          <w:bottom w:val="single" w:sz="12" w:space="0" w:color="336666"/>
          <w:right w:val="single" w:sz="12" w:space="0" w:color="336666"/>
          <w:insideH w:val="single" w:sz="12" w:space="0" w:color="336666"/>
          <w:insideV w:val="single" w:sz="12" w:space="0" w:color="336666"/>
        </w:tblBorders>
        <w:shd w:val="clear" w:color="auto" w:fill="FFFFFF" w:themeFill="background1"/>
        <w:tblLayout w:type="fixed"/>
        <w:tblCellMar>
          <w:left w:w="0" w:type="dxa"/>
          <w:right w:w="0" w:type="dxa"/>
        </w:tblCellMar>
        <w:tblLook w:val="01E0" w:firstRow="1" w:lastRow="1" w:firstColumn="1" w:lastColumn="1" w:noHBand="0" w:noVBand="0"/>
      </w:tblPr>
      <w:tblGrid>
        <w:gridCol w:w="1860"/>
        <w:gridCol w:w="2268"/>
        <w:gridCol w:w="2268"/>
        <w:gridCol w:w="2126"/>
      </w:tblGrid>
      <w:tr w:rsidR="00322BB2" w:rsidRPr="00156DBE" w14:paraId="7D603F68" w14:textId="77777777" w:rsidTr="00B6685B">
        <w:trPr>
          <w:trHeight w:val="110"/>
        </w:trPr>
        <w:tc>
          <w:tcPr>
            <w:tcW w:w="1860" w:type="dxa"/>
            <w:tcBorders>
              <w:top w:val="single" w:sz="4" w:space="0" w:color="000000"/>
              <w:left w:val="nil"/>
              <w:bottom w:val="nil"/>
              <w:right w:val="single" w:sz="4" w:space="0" w:color="auto"/>
            </w:tcBorders>
            <w:shd w:val="clear" w:color="auto" w:fill="auto"/>
            <w:vAlign w:val="center"/>
          </w:tcPr>
          <w:p w14:paraId="08E4A868" w14:textId="28C34CDA" w:rsidR="00322BB2" w:rsidRPr="00156DBE" w:rsidRDefault="00322BB2" w:rsidP="00B6685B">
            <w:pPr>
              <w:pStyle w:val="TableParagraph"/>
              <w:spacing w:line="276" w:lineRule="auto"/>
              <w:ind w:left="22"/>
              <w:jc w:val="center"/>
              <w:rPr>
                <w:rFonts w:asciiTheme="majorHAnsi" w:hAnsiTheme="majorHAnsi"/>
                <w:b/>
                <w:sz w:val="20"/>
              </w:rPr>
            </w:pPr>
            <w:r w:rsidRPr="00156DBE">
              <w:rPr>
                <w:sz w:val="18"/>
              </w:rPr>
              <w:t>Received</w:t>
            </w:r>
            <w:r w:rsidRPr="00156DBE">
              <w:rPr>
                <w:spacing w:val="-3"/>
                <w:sz w:val="18"/>
              </w:rPr>
              <w:t xml:space="preserve"> </w:t>
            </w:r>
            <w:r w:rsidRPr="00156DBE">
              <w:rPr>
                <w:sz w:val="18"/>
              </w:rPr>
              <w:t>:</w:t>
            </w:r>
            <w:r w:rsidRPr="00156DBE">
              <w:rPr>
                <w:spacing w:val="-3"/>
                <w:sz w:val="18"/>
              </w:rPr>
              <w:t xml:space="preserve"> </w:t>
            </w:r>
            <w:r w:rsidRPr="00156DBE">
              <w:rPr>
                <w:sz w:val="18"/>
              </w:rPr>
              <w:t>July 30,</w:t>
            </w:r>
            <w:r w:rsidRPr="00156DBE">
              <w:rPr>
                <w:spacing w:val="-4"/>
                <w:sz w:val="18"/>
              </w:rPr>
              <w:t xml:space="preserve"> 2025</w:t>
            </w:r>
          </w:p>
        </w:tc>
        <w:tc>
          <w:tcPr>
            <w:tcW w:w="2268" w:type="dxa"/>
            <w:tcBorders>
              <w:top w:val="single" w:sz="4" w:space="0" w:color="000000"/>
              <w:left w:val="single" w:sz="4" w:space="0" w:color="auto"/>
              <w:bottom w:val="nil"/>
              <w:right w:val="single" w:sz="4" w:space="0" w:color="auto"/>
            </w:tcBorders>
            <w:shd w:val="clear" w:color="auto" w:fill="auto"/>
            <w:vAlign w:val="center"/>
          </w:tcPr>
          <w:p w14:paraId="471D47F7" w14:textId="18312A04" w:rsidR="00322BB2" w:rsidRPr="00156DBE" w:rsidRDefault="00322BB2" w:rsidP="00B6685B">
            <w:pPr>
              <w:pStyle w:val="TableParagraph"/>
              <w:spacing w:line="276" w:lineRule="auto"/>
              <w:ind w:left="22"/>
              <w:jc w:val="center"/>
              <w:rPr>
                <w:rFonts w:asciiTheme="majorHAnsi" w:hAnsiTheme="majorHAnsi"/>
                <w:b/>
                <w:sz w:val="20"/>
              </w:rPr>
            </w:pPr>
            <w:r w:rsidRPr="00156DBE">
              <w:rPr>
                <w:sz w:val="18"/>
              </w:rPr>
              <w:t>Revised</w:t>
            </w:r>
            <w:r w:rsidRPr="00156DBE">
              <w:rPr>
                <w:spacing w:val="-4"/>
                <w:sz w:val="18"/>
              </w:rPr>
              <w:t xml:space="preserve"> </w:t>
            </w:r>
            <w:r w:rsidRPr="00156DBE">
              <w:rPr>
                <w:sz w:val="18"/>
              </w:rPr>
              <w:t>:</w:t>
            </w:r>
            <w:r w:rsidRPr="00156DBE">
              <w:rPr>
                <w:spacing w:val="-3"/>
                <w:sz w:val="18"/>
              </w:rPr>
              <w:t xml:space="preserve"> </w:t>
            </w:r>
            <w:r w:rsidRPr="00156DBE">
              <w:rPr>
                <w:sz w:val="18"/>
              </w:rPr>
              <w:t>September 9,</w:t>
            </w:r>
            <w:r w:rsidRPr="00156DBE">
              <w:rPr>
                <w:spacing w:val="-1"/>
                <w:sz w:val="18"/>
              </w:rPr>
              <w:t xml:space="preserve"> </w:t>
            </w:r>
            <w:r w:rsidRPr="00156DBE">
              <w:rPr>
                <w:spacing w:val="-4"/>
                <w:sz w:val="18"/>
              </w:rPr>
              <w:t>2025</w:t>
            </w:r>
          </w:p>
        </w:tc>
        <w:tc>
          <w:tcPr>
            <w:tcW w:w="2268" w:type="dxa"/>
            <w:tcBorders>
              <w:top w:val="single" w:sz="4" w:space="0" w:color="000000"/>
              <w:left w:val="single" w:sz="4" w:space="0" w:color="auto"/>
              <w:bottom w:val="nil"/>
              <w:right w:val="single" w:sz="4" w:space="0" w:color="auto"/>
            </w:tcBorders>
            <w:shd w:val="clear" w:color="auto" w:fill="auto"/>
            <w:vAlign w:val="center"/>
          </w:tcPr>
          <w:p w14:paraId="495EB2AF" w14:textId="22171F78" w:rsidR="00322BB2" w:rsidRPr="00156DBE" w:rsidRDefault="00322BB2" w:rsidP="00B6685B">
            <w:pPr>
              <w:pStyle w:val="TableParagraph"/>
              <w:spacing w:line="276" w:lineRule="auto"/>
              <w:ind w:left="22"/>
              <w:jc w:val="center"/>
              <w:rPr>
                <w:rFonts w:asciiTheme="majorHAnsi" w:hAnsiTheme="majorHAnsi"/>
                <w:b/>
                <w:sz w:val="20"/>
              </w:rPr>
            </w:pPr>
            <w:r w:rsidRPr="00156DBE">
              <w:rPr>
                <w:sz w:val="18"/>
              </w:rPr>
              <w:t>Accepted</w:t>
            </w:r>
            <w:r w:rsidRPr="00156DBE">
              <w:rPr>
                <w:spacing w:val="-3"/>
                <w:sz w:val="18"/>
              </w:rPr>
              <w:t xml:space="preserve"> </w:t>
            </w:r>
            <w:r w:rsidRPr="00156DBE">
              <w:rPr>
                <w:sz w:val="18"/>
              </w:rPr>
              <w:t>:</w:t>
            </w:r>
            <w:r w:rsidRPr="00156DBE">
              <w:rPr>
                <w:spacing w:val="-5"/>
                <w:sz w:val="18"/>
              </w:rPr>
              <w:t xml:space="preserve"> </w:t>
            </w:r>
            <w:r w:rsidRPr="00156DBE">
              <w:rPr>
                <w:sz w:val="18"/>
              </w:rPr>
              <w:t>September 9,</w:t>
            </w:r>
            <w:r w:rsidRPr="00156DBE">
              <w:rPr>
                <w:spacing w:val="-3"/>
                <w:sz w:val="18"/>
              </w:rPr>
              <w:t xml:space="preserve"> </w:t>
            </w:r>
            <w:r w:rsidRPr="00156DBE">
              <w:rPr>
                <w:spacing w:val="-4"/>
                <w:sz w:val="18"/>
              </w:rPr>
              <w:t>2025</w:t>
            </w:r>
          </w:p>
        </w:tc>
        <w:tc>
          <w:tcPr>
            <w:tcW w:w="2126" w:type="dxa"/>
            <w:tcBorders>
              <w:top w:val="single" w:sz="4" w:space="0" w:color="000000"/>
              <w:left w:val="single" w:sz="4" w:space="0" w:color="auto"/>
              <w:bottom w:val="nil"/>
              <w:right w:val="nil"/>
            </w:tcBorders>
            <w:shd w:val="clear" w:color="auto" w:fill="auto"/>
            <w:vAlign w:val="center"/>
          </w:tcPr>
          <w:p w14:paraId="6D94B7E8" w14:textId="58D37420" w:rsidR="00322BB2" w:rsidRPr="00156DBE" w:rsidRDefault="00322BB2" w:rsidP="00B6685B">
            <w:pPr>
              <w:pStyle w:val="TableParagraph"/>
              <w:spacing w:line="276" w:lineRule="auto"/>
              <w:ind w:left="22"/>
              <w:jc w:val="center"/>
              <w:rPr>
                <w:rFonts w:asciiTheme="majorHAnsi" w:hAnsiTheme="majorHAnsi"/>
                <w:b/>
                <w:sz w:val="20"/>
              </w:rPr>
            </w:pPr>
            <w:r w:rsidRPr="00156DBE">
              <w:rPr>
                <w:sz w:val="18"/>
              </w:rPr>
              <w:t>Online</w:t>
            </w:r>
            <w:r w:rsidRPr="00156DBE">
              <w:rPr>
                <w:spacing w:val="-1"/>
                <w:sz w:val="18"/>
              </w:rPr>
              <w:t xml:space="preserve"> </w:t>
            </w:r>
            <w:r w:rsidRPr="00156DBE">
              <w:rPr>
                <w:sz w:val="18"/>
              </w:rPr>
              <w:t>:</w:t>
            </w:r>
            <w:r w:rsidRPr="00156DBE">
              <w:rPr>
                <w:spacing w:val="-2"/>
                <w:sz w:val="18"/>
              </w:rPr>
              <w:t xml:space="preserve"> </w:t>
            </w:r>
            <w:r w:rsidRPr="00156DBE">
              <w:rPr>
                <w:sz w:val="18"/>
              </w:rPr>
              <w:t xml:space="preserve">November 30, </w:t>
            </w:r>
            <w:r w:rsidRPr="00156DBE">
              <w:rPr>
                <w:spacing w:val="-4"/>
                <w:sz w:val="18"/>
              </w:rPr>
              <w:t>2025</w:t>
            </w:r>
          </w:p>
        </w:tc>
      </w:tr>
      <w:tr w:rsidR="00322BB2" w:rsidRPr="00156DBE" w14:paraId="40BDEFF5" w14:textId="77777777" w:rsidTr="00872377">
        <w:trPr>
          <w:trHeight w:val="2263"/>
        </w:trPr>
        <w:tc>
          <w:tcPr>
            <w:tcW w:w="8522" w:type="dxa"/>
            <w:gridSpan w:val="4"/>
            <w:tcBorders>
              <w:top w:val="single" w:sz="4" w:space="0" w:color="000000"/>
              <w:left w:val="nil"/>
              <w:bottom w:val="nil"/>
              <w:right w:val="nil"/>
            </w:tcBorders>
            <w:shd w:val="clear" w:color="auto" w:fill="EEECE1" w:themeFill="background2"/>
          </w:tcPr>
          <w:p w14:paraId="3D751945" w14:textId="77777777" w:rsidR="00322BB2" w:rsidRPr="00156DBE" w:rsidRDefault="00322BB2" w:rsidP="00322BB2">
            <w:pPr>
              <w:pStyle w:val="TableParagraph"/>
              <w:spacing w:before="30" w:line="223" w:lineRule="exact"/>
              <w:ind w:left="87"/>
              <w:rPr>
                <w:rFonts w:asciiTheme="majorHAnsi" w:hAnsiTheme="majorHAnsi"/>
                <w:b/>
                <w:sz w:val="20"/>
              </w:rPr>
            </w:pPr>
            <w:r w:rsidRPr="00156DBE">
              <w:rPr>
                <w:rFonts w:asciiTheme="majorHAnsi" w:hAnsiTheme="majorHAnsi"/>
                <w:b/>
                <w:sz w:val="20"/>
              </w:rPr>
              <w:t>Abstract</w:t>
            </w:r>
          </w:p>
          <w:p w14:paraId="162E0529" w14:textId="378A406B" w:rsidR="00322BB2" w:rsidRPr="00156DBE" w:rsidRDefault="00B6685B" w:rsidP="00B6685B">
            <w:pPr>
              <w:pStyle w:val="TableParagraph"/>
              <w:spacing w:before="177"/>
              <w:ind w:left="164" w:right="135"/>
              <w:jc w:val="both"/>
              <w:rPr>
                <w:rFonts w:asciiTheme="majorHAnsi" w:hAnsiTheme="majorHAnsi"/>
                <w:sz w:val="18"/>
              </w:rPr>
            </w:pPr>
            <w:r w:rsidRPr="00156DBE">
              <w:rPr>
                <w:rFonts w:asciiTheme="majorHAnsi" w:hAnsiTheme="majorHAnsi"/>
                <w:sz w:val="18"/>
              </w:rPr>
              <w:t>The increasing demand for programming skills among engineering students has highlighted the need for more engaging and effective instructional methods. This study explores the application of the ASSURE instructional design model in developing video-based programming instruction tailored specifically for undergraduate engineering students. By aligning technological tools with pedagogical strategies, the ASSURE model provides a structured yet flexible framework for integrating multimedia into STEM education. The study outlines the design process, implementation, and evaluation of a video-based module for teaching VHDL (VHSIC Hardware Description Language) programming. Using the USE Usability Framework, the pilot implementation findings indicate positive feedback on the learning experience. The study concludes with practical implications for engineering educators and recommendations for future instructional design in technology-enhanced STEM education.</w:t>
            </w:r>
          </w:p>
          <w:p w14:paraId="3BDA4CB8" w14:textId="6DEE3AF2" w:rsidR="00322BB2" w:rsidRPr="00156DBE" w:rsidRDefault="00322BB2" w:rsidP="00322BB2">
            <w:pPr>
              <w:pStyle w:val="TableParagraph"/>
              <w:spacing w:before="177"/>
              <w:ind w:left="87"/>
              <w:jc w:val="both"/>
              <w:rPr>
                <w:rFonts w:asciiTheme="majorHAnsi" w:hAnsiTheme="majorHAnsi"/>
                <w:sz w:val="18"/>
              </w:rPr>
            </w:pPr>
            <w:r w:rsidRPr="00156DBE">
              <w:rPr>
                <w:rFonts w:asciiTheme="majorHAnsi" w:hAnsiTheme="majorHAnsi"/>
                <w:b/>
                <w:sz w:val="18"/>
              </w:rPr>
              <w:t>Keywords</w:t>
            </w:r>
            <w:r w:rsidRPr="00156DBE">
              <w:rPr>
                <w:rFonts w:asciiTheme="majorHAnsi" w:hAnsiTheme="majorHAnsi"/>
                <w:b/>
                <w:spacing w:val="21"/>
                <w:sz w:val="18"/>
              </w:rPr>
              <w:t xml:space="preserve"> </w:t>
            </w:r>
            <w:r w:rsidRPr="00156DBE">
              <w:rPr>
                <w:rFonts w:asciiTheme="majorHAnsi" w:hAnsiTheme="majorHAnsi"/>
                <w:i/>
                <w:iCs/>
                <w:sz w:val="18"/>
              </w:rPr>
              <w:t xml:space="preserve">ASSURE Model; Video-based </w:t>
            </w:r>
            <w:r w:rsidR="003472B5" w:rsidRPr="00156DBE">
              <w:rPr>
                <w:rFonts w:asciiTheme="majorHAnsi" w:hAnsiTheme="majorHAnsi"/>
                <w:i/>
                <w:iCs/>
                <w:sz w:val="18"/>
              </w:rPr>
              <w:t>Programming Instruction</w:t>
            </w:r>
            <w:r w:rsidRPr="00156DBE">
              <w:rPr>
                <w:rFonts w:asciiTheme="majorHAnsi" w:hAnsiTheme="majorHAnsi"/>
                <w:i/>
                <w:iCs/>
                <w:sz w:val="18"/>
              </w:rPr>
              <w:t>, STEM Engineering</w:t>
            </w:r>
          </w:p>
        </w:tc>
      </w:tr>
    </w:tbl>
    <w:p w14:paraId="51AB5DEC" w14:textId="77777777" w:rsidR="00515796" w:rsidRPr="00156DBE" w:rsidRDefault="00515796">
      <w:pPr>
        <w:pStyle w:val="BodyText"/>
        <w:spacing w:before="1"/>
        <w:jc w:val="left"/>
        <w:rPr>
          <w:rFonts w:asciiTheme="majorHAnsi" w:hAnsiTheme="majorHAnsi"/>
          <w:sz w:val="6"/>
        </w:rPr>
      </w:pPr>
    </w:p>
    <w:p w14:paraId="363F115C" w14:textId="77777777" w:rsidR="00515796" w:rsidRPr="00156DBE" w:rsidRDefault="00515796">
      <w:pPr>
        <w:rPr>
          <w:rFonts w:asciiTheme="majorHAnsi" w:hAnsiTheme="majorHAnsi"/>
          <w:sz w:val="6"/>
        </w:rPr>
        <w:sectPr w:rsidR="00515796" w:rsidRPr="00156DBE" w:rsidSect="00872377">
          <w:type w:val="continuous"/>
          <w:pgSz w:w="11910" w:h="16840"/>
          <w:pgMar w:top="1559" w:right="1559" w:bottom="1559" w:left="1559" w:header="720" w:footer="720" w:gutter="0"/>
          <w:cols w:space="720"/>
        </w:sectPr>
      </w:pPr>
    </w:p>
    <w:p w14:paraId="3B022ECD" w14:textId="71C1D8B1" w:rsidR="00515796" w:rsidRPr="00156DBE" w:rsidRDefault="006076FA" w:rsidP="000A4FBB">
      <w:pPr>
        <w:pStyle w:val="Heading1"/>
        <w:tabs>
          <w:tab w:val="left" w:pos="432"/>
        </w:tabs>
        <w:spacing w:before="68" w:line="276" w:lineRule="auto"/>
        <w:ind w:left="0"/>
        <w:rPr>
          <w:rFonts w:ascii="Cambria" w:hAnsi="Cambria"/>
          <w:sz w:val="21"/>
          <w:szCs w:val="21"/>
        </w:rPr>
      </w:pPr>
      <w:r w:rsidRPr="00156DBE">
        <w:rPr>
          <w:rFonts w:ascii="Cambria" w:hAnsi="Cambria"/>
          <w:sz w:val="21"/>
          <w:szCs w:val="21"/>
        </w:rPr>
        <w:t>INTRODUCTION</w:t>
      </w:r>
    </w:p>
    <w:p w14:paraId="7F9D113D" w14:textId="7EAF9139" w:rsidR="000A4FBB" w:rsidRPr="00156DBE" w:rsidRDefault="00E0031B" w:rsidP="00EE2AF7">
      <w:pPr>
        <w:pStyle w:val="BodyText"/>
        <w:spacing w:line="276" w:lineRule="auto"/>
        <w:ind w:right="28" w:firstLine="567"/>
        <w:rPr>
          <w:rFonts w:ascii="Cambria" w:hAnsi="Cambria"/>
          <w:sz w:val="21"/>
          <w:szCs w:val="21"/>
        </w:rPr>
      </w:pPr>
      <w:r w:rsidRPr="00156DBE">
        <w:rPr>
          <w:rFonts w:ascii="Cambria" w:hAnsi="Cambria"/>
          <w:sz w:val="21"/>
          <w:szCs w:val="21"/>
        </w:rPr>
        <w:t>Engineering education is undergoing a significant transformation as the demand for computational proficiency becomes increasingly central to professional practice. In today’s data-driven and automation-rich engineering landscape, programming has emerged as a fundamental skill alongside traditional technical competencies. Engineers are expected not only to understand theoretical concepts but also to translate these into executable solutions using programming languages such as Python, C++, and MATLAB (</w:t>
      </w:r>
      <w:hyperlink w:anchor="Panesar" w:history="1">
        <w:r w:rsidRPr="00156DBE">
          <w:rPr>
            <w:rStyle w:val="Hyperlink"/>
            <w:rFonts w:ascii="Cambria" w:hAnsi="Cambria"/>
            <w:sz w:val="21"/>
            <w:szCs w:val="21"/>
            <w:u w:val="none"/>
          </w:rPr>
          <w:t>Panesar, 2017</w:t>
        </w:r>
      </w:hyperlink>
      <w:r w:rsidR="003B4216" w:rsidRPr="00156DBE">
        <w:rPr>
          <w:rFonts w:ascii="Cambria" w:hAnsi="Cambria"/>
          <w:sz w:val="21"/>
          <w:szCs w:val="21"/>
        </w:rPr>
        <w:t xml:space="preserve">; </w:t>
      </w:r>
      <w:hyperlink w:anchor="Aubel" w:history="1">
        <w:r w:rsidR="003B4216" w:rsidRPr="00156DBE">
          <w:rPr>
            <w:rStyle w:val="Hyperlink"/>
            <w:rFonts w:ascii="Cambria" w:eastAsia="Cambria" w:hAnsi="Cambria" w:cs="Cambria"/>
            <w:sz w:val="21"/>
            <w:szCs w:val="21"/>
            <w:u w:val="none"/>
            <w:lang w:val="en-ID"/>
          </w:rPr>
          <w:t>Aubel et al., 2024</w:t>
        </w:r>
      </w:hyperlink>
      <w:r w:rsidR="00FA621F" w:rsidRPr="00156DBE">
        <w:rPr>
          <w:rFonts w:ascii="Cambria" w:eastAsia="Cambria" w:hAnsi="Cambria" w:cs="Cambria"/>
          <w:color w:val="000000"/>
          <w:sz w:val="21"/>
          <w:szCs w:val="21"/>
          <w:lang w:val="en-ID"/>
        </w:rPr>
        <w:t xml:space="preserve">; </w:t>
      </w:r>
      <w:hyperlink w:anchor="Nandi" w:history="1">
        <w:r w:rsidR="00FA621F" w:rsidRPr="00156DBE">
          <w:rPr>
            <w:rStyle w:val="Hyperlink"/>
            <w:rFonts w:ascii="Cambria" w:eastAsia="Cambria" w:hAnsi="Cambria" w:cs="Cambria"/>
            <w:sz w:val="21"/>
            <w:szCs w:val="21"/>
            <w:u w:val="none"/>
            <w:lang w:val="en-ID"/>
          </w:rPr>
          <w:t>Nandi et al., 2024</w:t>
        </w:r>
      </w:hyperlink>
      <w:r w:rsidRPr="00156DBE">
        <w:rPr>
          <w:rFonts w:ascii="Cambria" w:hAnsi="Cambria"/>
          <w:sz w:val="21"/>
          <w:szCs w:val="21"/>
        </w:rPr>
        <w:t xml:space="preserve">). These skills are essential for tasks ranging from data analysis and system </w:t>
      </w:r>
      <w:r w:rsidR="00F02450" w:rsidRPr="00156DBE">
        <w:rPr>
          <w:rFonts w:ascii="Cambria" w:hAnsi="Cambria"/>
          <w:sz w:val="21"/>
          <w:szCs w:val="21"/>
        </w:rPr>
        <w:t>modelling</w:t>
      </w:r>
      <w:r w:rsidRPr="00156DBE">
        <w:rPr>
          <w:rFonts w:ascii="Cambria" w:hAnsi="Cambria"/>
          <w:sz w:val="21"/>
          <w:szCs w:val="21"/>
        </w:rPr>
        <w:t xml:space="preserve"> to control automation and simulation (</w:t>
      </w:r>
      <w:hyperlink w:anchor="Karim" w:history="1">
        <w:r w:rsidRPr="00156DBE">
          <w:rPr>
            <w:rStyle w:val="Hyperlink"/>
            <w:rFonts w:ascii="Cambria" w:hAnsi="Cambria"/>
            <w:sz w:val="21"/>
            <w:szCs w:val="21"/>
            <w:u w:val="none"/>
          </w:rPr>
          <w:t>Karim et al., 2021</w:t>
        </w:r>
      </w:hyperlink>
      <w:r w:rsidRPr="00156DBE">
        <w:rPr>
          <w:rFonts w:ascii="Cambria" w:hAnsi="Cambria"/>
          <w:sz w:val="21"/>
          <w:szCs w:val="21"/>
        </w:rPr>
        <w:t>). Consequently, programming is now embedded in the curriculum of most engineering programs globally, highlighting its critical role in preparing students for contemporary challenges in STEM fields (</w:t>
      </w:r>
      <w:hyperlink w:anchor="Aboelela" w:history="1">
        <w:r w:rsidRPr="00156DBE">
          <w:rPr>
            <w:rStyle w:val="Hyperlink"/>
            <w:rFonts w:ascii="Cambria" w:hAnsi="Cambria"/>
            <w:sz w:val="21"/>
            <w:szCs w:val="21"/>
            <w:u w:val="none"/>
          </w:rPr>
          <w:t>Aboelela, 2021</w:t>
        </w:r>
      </w:hyperlink>
      <w:r w:rsidRPr="00156DBE">
        <w:rPr>
          <w:rFonts w:ascii="Cambria" w:hAnsi="Cambria"/>
          <w:sz w:val="21"/>
          <w:szCs w:val="21"/>
        </w:rPr>
        <w:t>).</w:t>
      </w:r>
    </w:p>
    <w:p w14:paraId="696035CC" w14:textId="77777777" w:rsidR="00E6413B" w:rsidRPr="00156DBE" w:rsidRDefault="00E0031B" w:rsidP="00EE2AF7">
      <w:pPr>
        <w:pStyle w:val="BodyText"/>
        <w:spacing w:line="276" w:lineRule="auto"/>
        <w:ind w:right="28" w:firstLine="567"/>
        <w:rPr>
          <w:rFonts w:ascii="Cambria" w:hAnsi="Cambria"/>
          <w:sz w:val="21"/>
          <w:szCs w:val="21"/>
        </w:rPr>
      </w:pPr>
      <w:r w:rsidRPr="00156DBE">
        <w:rPr>
          <w:rFonts w:ascii="Cambria" w:hAnsi="Cambria"/>
          <w:sz w:val="21"/>
          <w:szCs w:val="21"/>
        </w:rPr>
        <w:t>Despite the importance of programming, many engineering students face considerable difficulties when learning to code. Research has consistently shown that students struggle with abstract thinking, algorithmic logic, and syntax-related issues in early programming courses (</w:t>
      </w:r>
      <w:hyperlink w:anchor="Watson" w:history="1">
        <w:r w:rsidRPr="00156DBE">
          <w:rPr>
            <w:rStyle w:val="Hyperlink"/>
            <w:rFonts w:ascii="Cambria" w:hAnsi="Cambria"/>
            <w:sz w:val="21"/>
            <w:szCs w:val="21"/>
            <w:u w:val="none"/>
          </w:rPr>
          <w:t>Watson &amp; Li, 2014</w:t>
        </w:r>
      </w:hyperlink>
      <w:r w:rsidRPr="00156DBE">
        <w:rPr>
          <w:rFonts w:ascii="Cambria" w:hAnsi="Cambria"/>
          <w:sz w:val="21"/>
          <w:szCs w:val="21"/>
        </w:rPr>
        <w:t xml:space="preserve">; </w:t>
      </w:r>
      <w:hyperlink w:anchor="Lahtinen" w:history="1">
        <w:r w:rsidRPr="00156DBE">
          <w:rPr>
            <w:rStyle w:val="Hyperlink"/>
            <w:rFonts w:ascii="Cambria" w:hAnsi="Cambria"/>
            <w:sz w:val="21"/>
            <w:szCs w:val="21"/>
            <w:u w:val="none"/>
          </w:rPr>
          <w:t>Lahtinen, Ala-Mutka, &amp; Järvinen, 2005</w:t>
        </w:r>
      </w:hyperlink>
      <w:r w:rsidRPr="00156DBE">
        <w:rPr>
          <w:rFonts w:ascii="Cambria" w:hAnsi="Cambria"/>
          <w:sz w:val="21"/>
          <w:szCs w:val="21"/>
        </w:rPr>
        <w:t>). These difficulties are further compounded by cognitive overload and anxiety, particularly among students with limited prior exposure to computing (</w:t>
      </w:r>
      <w:hyperlink w:anchor="Kinnunen" w:history="1">
        <w:r w:rsidR="000A4FBB" w:rsidRPr="00156DBE">
          <w:rPr>
            <w:rStyle w:val="Hyperlink"/>
            <w:rFonts w:ascii="Cambria" w:hAnsi="Cambria"/>
            <w:sz w:val="21"/>
            <w:szCs w:val="21"/>
            <w:u w:val="none"/>
          </w:rPr>
          <w:t>Kinnunen</w:t>
        </w:r>
        <w:r w:rsidRPr="00156DBE">
          <w:rPr>
            <w:rStyle w:val="Hyperlink"/>
            <w:rFonts w:ascii="Cambria" w:hAnsi="Cambria"/>
            <w:sz w:val="21"/>
            <w:szCs w:val="21"/>
            <w:u w:val="none"/>
          </w:rPr>
          <w:t xml:space="preserve"> &amp; Malmi, 2006</w:t>
        </w:r>
      </w:hyperlink>
      <w:r w:rsidRPr="00156DBE">
        <w:rPr>
          <w:rFonts w:ascii="Cambria" w:hAnsi="Cambria"/>
          <w:sz w:val="21"/>
          <w:szCs w:val="21"/>
        </w:rPr>
        <w:t xml:space="preserve">). The rigid structure of </w:t>
      </w:r>
      <w:r w:rsidR="00FA5AA1" w:rsidRPr="00156DBE">
        <w:rPr>
          <w:rFonts w:ascii="Cambria" w:hAnsi="Cambria"/>
          <w:sz w:val="21"/>
          <w:szCs w:val="21"/>
        </w:rPr>
        <w:t>conventional</w:t>
      </w:r>
      <w:r w:rsidRPr="00156DBE">
        <w:rPr>
          <w:rFonts w:ascii="Cambria" w:hAnsi="Cambria"/>
          <w:sz w:val="21"/>
          <w:szCs w:val="21"/>
        </w:rPr>
        <w:t xml:space="preserve"> lecture-based delivery often fails to provide the individualized support needed to overcome these challenges. Moreover, passive learning environments limit opportunities for students to interact with content in ways that reinforce understanding or allow for immediate feedback (</w:t>
      </w:r>
      <w:hyperlink w:anchor="Gomes" w:history="1">
        <w:r w:rsidRPr="00156DBE">
          <w:rPr>
            <w:rStyle w:val="Hyperlink"/>
            <w:rFonts w:ascii="Cambria" w:hAnsi="Cambria"/>
            <w:sz w:val="21"/>
            <w:szCs w:val="21"/>
            <w:u w:val="none"/>
          </w:rPr>
          <w:t>Gomes &amp; Mendes, 2007</w:t>
        </w:r>
      </w:hyperlink>
      <w:r w:rsidRPr="00156DBE">
        <w:rPr>
          <w:rFonts w:ascii="Cambria" w:hAnsi="Cambria"/>
          <w:sz w:val="21"/>
          <w:szCs w:val="21"/>
        </w:rPr>
        <w:t>).</w:t>
      </w:r>
    </w:p>
    <w:p w14:paraId="465935FB" w14:textId="77777777" w:rsidR="00E6413B" w:rsidRPr="00156DBE" w:rsidRDefault="00E0031B" w:rsidP="00EE2AF7">
      <w:pPr>
        <w:pStyle w:val="BodyText"/>
        <w:spacing w:line="276" w:lineRule="auto"/>
        <w:ind w:right="28" w:firstLine="567"/>
        <w:rPr>
          <w:rFonts w:ascii="Cambria" w:hAnsi="Cambria"/>
          <w:sz w:val="21"/>
          <w:szCs w:val="21"/>
        </w:rPr>
      </w:pPr>
      <w:r w:rsidRPr="00156DBE">
        <w:rPr>
          <w:rFonts w:ascii="Cambria" w:hAnsi="Cambria"/>
          <w:sz w:val="21"/>
          <w:szCs w:val="21"/>
        </w:rPr>
        <w:t>To address these issues, there is a growing shift toward adopting technology-enhanced instructional approaches in engineering education. One such approach is video-based instruction, which has demonstrated potential in improving learning outcomes, engagement, and learner autonomy in programming education (</w:t>
      </w:r>
      <w:hyperlink w:anchor="Brame" w:history="1">
        <w:r w:rsidRPr="00156DBE">
          <w:rPr>
            <w:rStyle w:val="Hyperlink"/>
            <w:rFonts w:ascii="Cambria" w:hAnsi="Cambria"/>
            <w:sz w:val="21"/>
            <w:szCs w:val="21"/>
            <w:u w:val="none"/>
          </w:rPr>
          <w:t>Brame, 2016</w:t>
        </w:r>
      </w:hyperlink>
      <w:r w:rsidRPr="00156DBE">
        <w:rPr>
          <w:rFonts w:ascii="Cambria" w:hAnsi="Cambria"/>
          <w:sz w:val="21"/>
          <w:szCs w:val="21"/>
        </w:rPr>
        <w:t xml:space="preserve">; </w:t>
      </w:r>
      <w:hyperlink w:anchor="Kay" w:history="1">
        <w:r w:rsidRPr="00156DBE">
          <w:rPr>
            <w:rStyle w:val="Hyperlink"/>
            <w:rFonts w:ascii="Cambria" w:hAnsi="Cambria"/>
            <w:sz w:val="21"/>
            <w:szCs w:val="21"/>
            <w:u w:val="none"/>
          </w:rPr>
          <w:t>Kay, 2012</w:t>
        </w:r>
      </w:hyperlink>
      <w:r w:rsidRPr="00156DBE">
        <w:rPr>
          <w:rFonts w:ascii="Cambria" w:hAnsi="Cambria"/>
          <w:sz w:val="21"/>
          <w:szCs w:val="21"/>
        </w:rPr>
        <w:t xml:space="preserve">). </w:t>
      </w:r>
      <w:r w:rsidR="003927DE" w:rsidRPr="00156DBE">
        <w:rPr>
          <w:rFonts w:ascii="Cambria" w:hAnsi="Cambria"/>
          <w:sz w:val="21"/>
          <w:szCs w:val="21"/>
        </w:rPr>
        <w:t>Videos</w:t>
      </w:r>
      <w:r w:rsidRPr="00156DBE">
        <w:rPr>
          <w:rFonts w:ascii="Cambria" w:hAnsi="Cambria"/>
          <w:sz w:val="21"/>
          <w:szCs w:val="21"/>
        </w:rPr>
        <w:t xml:space="preserve"> can break down complex </w:t>
      </w:r>
      <w:r w:rsidRPr="00156DBE">
        <w:rPr>
          <w:rFonts w:ascii="Cambria" w:hAnsi="Cambria"/>
          <w:sz w:val="21"/>
          <w:szCs w:val="21"/>
        </w:rPr>
        <w:lastRenderedPageBreak/>
        <w:t>programming concepts into digestible segments, use visuals and real-time demonstrations to reinforce learning, and allow students to learn at their own pace. This flexibility is especially valuable in accommodating diverse learning preferences and enabling repeated exposure to difficult content (</w:t>
      </w:r>
      <w:hyperlink w:anchor="Guo" w:history="1">
        <w:r w:rsidRPr="00156DBE">
          <w:rPr>
            <w:rStyle w:val="Hyperlink"/>
            <w:rFonts w:ascii="Cambria" w:hAnsi="Cambria"/>
            <w:sz w:val="21"/>
            <w:szCs w:val="21"/>
            <w:u w:val="none"/>
          </w:rPr>
          <w:t>Guo, Kim, &amp; Rubin, 2014</w:t>
        </w:r>
      </w:hyperlink>
      <w:r w:rsidRPr="00156DBE">
        <w:rPr>
          <w:rFonts w:ascii="Cambria" w:hAnsi="Cambria"/>
          <w:sz w:val="21"/>
          <w:szCs w:val="21"/>
        </w:rPr>
        <w:t>). In addition, video instruction supports flipped classroom models, where classroom time can be reserved for active problem-solving and higher-order learning activities.</w:t>
      </w:r>
    </w:p>
    <w:p w14:paraId="753A5722" w14:textId="4E536C95" w:rsidR="00FB4BCB" w:rsidRPr="00156DBE" w:rsidRDefault="00E0031B" w:rsidP="00EE2AF7">
      <w:pPr>
        <w:pStyle w:val="BodyText"/>
        <w:spacing w:line="276" w:lineRule="auto"/>
        <w:ind w:right="28" w:firstLine="567"/>
        <w:rPr>
          <w:rFonts w:ascii="Cambria" w:hAnsi="Cambria"/>
          <w:sz w:val="21"/>
          <w:szCs w:val="21"/>
        </w:rPr>
      </w:pPr>
      <w:r w:rsidRPr="00156DBE">
        <w:rPr>
          <w:rFonts w:ascii="Cambria" w:hAnsi="Cambria"/>
          <w:sz w:val="21"/>
          <w:szCs w:val="21"/>
        </w:rPr>
        <w:t>While video-based instruction offers promising advantages, its effectiveness largely depends on how it is integrated into the learning design. Merely presenting content through video does not guarantee improved learning; rather, the pedagogical framework guiding its implementation plays a crucial role (</w:t>
      </w:r>
      <w:hyperlink w:anchor="Mayer" w:history="1">
        <w:r w:rsidRPr="00156DBE">
          <w:rPr>
            <w:rStyle w:val="Hyperlink"/>
            <w:rFonts w:ascii="Cambria" w:hAnsi="Cambria"/>
            <w:sz w:val="21"/>
            <w:szCs w:val="21"/>
            <w:u w:val="none"/>
          </w:rPr>
          <w:t xml:space="preserve">Mayer, </w:t>
        </w:r>
        <w:r w:rsidR="002544C1" w:rsidRPr="00156DBE">
          <w:rPr>
            <w:rStyle w:val="Hyperlink"/>
            <w:rFonts w:ascii="Cambria" w:hAnsi="Cambria"/>
            <w:sz w:val="21"/>
            <w:szCs w:val="21"/>
            <w:u w:val="none"/>
          </w:rPr>
          <w:t>2023</w:t>
        </w:r>
      </w:hyperlink>
      <w:r w:rsidR="005E37F4" w:rsidRPr="00156DBE">
        <w:rPr>
          <w:rFonts w:ascii="Cambria" w:hAnsi="Cambria"/>
          <w:sz w:val="21"/>
          <w:szCs w:val="21"/>
        </w:rPr>
        <w:t xml:space="preserve">; </w:t>
      </w:r>
      <w:hyperlink w:anchor="Eliana" w:history="1">
        <w:r w:rsidR="005E37F4" w:rsidRPr="00156DBE">
          <w:rPr>
            <w:rStyle w:val="Hyperlink"/>
            <w:rFonts w:ascii="Cambria" w:hAnsi="Cambria"/>
            <w:sz w:val="21"/>
            <w:szCs w:val="21"/>
            <w:u w:val="none"/>
          </w:rPr>
          <w:t>Eliana et al., 2024</w:t>
        </w:r>
      </w:hyperlink>
      <w:r w:rsidRPr="00156DBE">
        <w:rPr>
          <w:rFonts w:ascii="Cambria" w:hAnsi="Cambria"/>
          <w:sz w:val="21"/>
          <w:szCs w:val="21"/>
        </w:rPr>
        <w:t xml:space="preserve">). In this context, the ASSURE instructional design model provides a systematic, learner-centered approach for integrating media and technology into education. Originally developed to help instructors plan and deliver instruction using various technologies, ASSURE </w:t>
      </w:r>
      <w:r w:rsidR="00EE2AF7" w:rsidRPr="00156DBE">
        <w:rPr>
          <w:rFonts w:ascii="Cambria" w:hAnsi="Cambria"/>
          <w:sz w:val="21"/>
          <w:szCs w:val="21"/>
        </w:rPr>
        <w:t>emphasizes</w:t>
      </w:r>
      <w:r w:rsidRPr="00156DBE">
        <w:rPr>
          <w:rFonts w:ascii="Cambria" w:hAnsi="Cambria"/>
          <w:sz w:val="21"/>
          <w:szCs w:val="21"/>
        </w:rPr>
        <w:t xml:space="preserve"> alignment between learner analysis, learning objectives, instructional methods, and media selection (</w:t>
      </w:r>
      <w:hyperlink w:anchor="Heinich" w:history="1">
        <w:r w:rsidRPr="00156DBE">
          <w:rPr>
            <w:rStyle w:val="Hyperlink"/>
            <w:rFonts w:ascii="Cambria" w:hAnsi="Cambria"/>
            <w:sz w:val="21"/>
            <w:szCs w:val="21"/>
            <w:u w:val="none"/>
          </w:rPr>
          <w:t>Heinich et al., 2002</w:t>
        </w:r>
      </w:hyperlink>
      <w:r w:rsidR="005E37F4" w:rsidRPr="00156DBE">
        <w:rPr>
          <w:rFonts w:ascii="Cambria" w:hAnsi="Cambria"/>
          <w:sz w:val="21"/>
          <w:szCs w:val="21"/>
        </w:rPr>
        <w:t xml:space="preserve">; </w:t>
      </w:r>
      <w:hyperlink w:anchor="Eliana" w:history="1">
        <w:r w:rsidR="005E37F4" w:rsidRPr="00156DBE">
          <w:rPr>
            <w:rStyle w:val="Hyperlink"/>
            <w:rFonts w:ascii="Cambria" w:hAnsi="Cambria"/>
            <w:sz w:val="21"/>
            <w:szCs w:val="21"/>
            <w:u w:val="none"/>
          </w:rPr>
          <w:t>Eliana et al., 2024</w:t>
        </w:r>
      </w:hyperlink>
      <w:r w:rsidRPr="00156DBE">
        <w:rPr>
          <w:rFonts w:ascii="Cambria" w:hAnsi="Cambria"/>
          <w:sz w:val="21"/>
          <w:szCs w:val="21"/>
        </w:rPr>
        <w:t xml:space="preserve">). </w:t>
      </w:r>
      <w:r w:rsidR="003472B5" w:rsidRPr="00156DBE">
        <w:rPr>
          <w:rFonts w:ascii="Cambria" w:hAnsi="Cambria"/>
          <w:sz w:val="21"/>
          <w:szCs w:val="21"/>
        </w:rPr>
        <w:t>Its adaptability makes it especially suitable for designing video-based instruction that aligns with the learning needs of engineering students</w:t>
      </w:r>
      <w:r w:rsidRPr="00156DBE">
        <w:rPr>
          <w:rFonts w:ascii="Cambria" w:hAnsi="Cambria"/>
          <w:sz w:val="21"/>
          <w:szCs w:val="21"/>
        </w:rPr>
        <w:t>.</w:t>
      </w:r>
    </w:p>
    <w:p w14:paraId="2847E2B9" w14:textId="32390EBB" w:rsidR="00D66A6F" w:rsidRPr="00156DBE" w:rsidRDefault="00E0031B" w:rsidP="00EE2AF7">
      <w:pPr>
        <w:pStyle w:val="BodyText"/>
        <w:spacing w:line="276" w:lineRule="auto"/>
        <w:ind w:right="28" w:firstLine="567"/>
        <w:rPr>
          <w:rFonts w:ascii="Cambria" w:hAnsi="Cambria"/>
          <w:sz w:val="21"/>
          <w:szCs w:val="21"/>
        </w:rPr>
      </w:pPr>
      <w:r w:rsidRPr="00156DBE">
        <w:rPr>
          <w:rFonts w:ascii="Cambria" w:hAnsi="Cambria"/>
          <w:sz w:val="21"/>
          <w:szCs w:val="21"/>
        </w:rPr>
        <w:t xml:space="preserve">This paper presents an instructional innovation that applies the ASSURE model to design and implement a video-based programming module tailored for undergraduate engineering </w:t>
      </w:r>
      <w:r w:rsidR="00F51801" w:rsidRPr="00156DBE">
        <w:rPr>
          <w:rFonts w:ascii="Cambria" w:hAnsi="Cambria"/>
          <w:sz w:val="21"/>
          <w:szCs w:val="21"/>
        </w:rPr>
        <w:t xml:space="preserve">programs. </w:t>
      </w:r>
      <w:r w:rsidR="00203F65" w:rsidRPr="00156DBE">
        <w:rPr>
          <w:rFonts w:ascii="Cambria" w:hAnsi="Cambria"/>
          <w:sz w:val="21"/>
          <w:szCs w:val="21"/>
        </w:rPr>
        <w:t xml:space="preserve">This study investigates undergraduate engineering students enrolled at the Malaysian branch campus of an Australian university. </w:t>
      </w:r>
      <w:r w:rsidRPr="00156DBE">
        <w:rPr>
          <w:rFonts w:ascii="Cambria" w:hAnsi="Cambria"/>
          <w:sz w:val="21"/>
          <w:szCs w:val="21"/>
        </w:rPr>
        <w:t>The study aims to demonstrate how a structured instructional design model can support the meaningful integration of video technology into programming instruction. By focusing on the interplay between pedagogy and media, the paper contributes to current discourse on improving programming education in STEM and offers practical insights for engineering educators seeking to adopt video-based strategies in their curriculum.</w:t>
      </w:r>
    </w:p>
    <w:p w14:paraId="0B6572BA" w14:textId="635A9372" w:rsidR="00D66A6F" w:rsidRPr="00156DBE" w:rsidRDefault="00D66A6F" w:rsidP="00FB4BCB">
      <w:pPr>
        <w:pStyle w:val="BodyText"/>
        <w:spacing w:before="10"/>
        <w:rPr>
          <w:rFonts w:ascii="Cambria" w:hAnsi="Cambria"/>
          <w:sz w:val="21"/>
          <w:szCs w:val="21"/>
        </w:rPr>
      </w:pPr>
    </w:p>
    <w:p w14:paraId="75CF795E" w14:textId="2E08C3F9" w:rsidR="00D66A6F" w:rsidRPr="00156DBE" w:rsidRDefault="00D66A6F" w:rsidP="000A4FBB">
      <w:pPr>
        <w:pStyle w:val="Heading1"/>
        <w:tabs>
          <w:tab w:val="left" w:pos="5354"/>
        </w:tabs>
        <w:spacing w:line="276" w:lineRule="auto"/>
        <w:ind w:left="0"/>
        <w:rPr>
          <w:rFonts w:ascii="Cambria" w:hAnsi="Cambria"/>
          <w:sz w:val="21"/>
          <w:szCs w:val="21"/>
        </w:rPr>
      </w:pPr>
      <w:r w:rsidRPr="00156DBE">
        <w:rPr>
          <w:rFonts w:ascii="Cambria" w:hAnsi="Cambria"/>
          <w:sz w:val="21"/>
          <w:szCs w:val="21"/>
        </w:rPr>
        <w:t>LITERATURE REVIEW</w:t>
      </w:r>
    </w:p>
    <w:p w14:paraId="1DA6F763" w14:textId="5B4AC61A" w:rsidR="00217BD8" w:rsidRPr="00156DBE" w:rsidRDefault="00217BD8" w:rsidP="00EE2AF7">
      <w:pPr>
        <w:spacing w:line="276" w:lineRule="auto"/>
        <w:jc w:val="both"/>
        <w:rPr>
          <w:rFonts w:ascii="Cambria" w:hAnsi="Cambria"/>
          <w:b/>
          <w:bCs/>
          <w:sz w:val="21"/>
          <w:szCs w:val="21"/>
        </w:rPr>
      </w:pPr>
      <w:r w:rsidRPr="00156DBE">
        <w:rPr>
          <w:rFonts w:ascii="Cambria" w:hAnsi="Cambria"/>
          <w:b/>
          <w:bCs/>
          <w:sz w:val="21"/>
          <w:szCs w:val="21"/>
        </w:rPr>
        <w:t>Engineering Education in the Context of STEM and Industry 4.0</w:t>
      </w:r>
    </w:p>
    <w:p w14:paraId="4FC2E95D" w14:textId="77777777" w:rsidR="00FB4BCB" w:rsidRPr="00156DBE" w:rsidRDefault="00217BD8" w:rsidP="00EE2AF7">
      <w:pPr>
        <w:spacing w:line="276" w:lineRule="auto"/>
        <w:ind w:firstLine="567"/>
        <w:jc w:val="both"/>
        <w:rPr>
          <w:rFonts w:ascii="Cambria" w:hAnsi="Cambria"/>
          <w:sz w:val="21"/>
          <w:szCs w:val="21"/>
        </w:rPr>
      </w:pPr>
      <w:r w:rsidRPr="00156DBE">
        <w:rPr>
          <w:rFonts w:ascii="Cambria" w:hAnsi="Cambria"/>
          <w:sz w:val="21"/>
          <w:szCs w:val="21"/>
        </w:rPr>
        <w:t>Engineering education is evolving rapidly in response to the growing complexity of challenges posed by the Fourth Industrial Revolution (Industry 4.0). At the heart of this transformation lies the demand for STEM graduates who can demonstrate not only technical proficiency but also critical thinking, computational literacy, and the ability to analyze and solve real-world problems using data-driven approaches (</w:t>
      </w:r>
      <w:hyperlink w:anchor="Dallasega" w:history="1">
        <w:r w:rsidRPr="00156DBE">
          <w:rPr>
            <w:rStyle w:val="Hyperlink"/>
            <w:rFonts w:ascii="Cambria" w:hAnsi="Cambria"/>
            <w:sz w:val="21"/>
            <w:szCs w:val="21"/>
            <w:u w:val="none"/>
          </w:rPr>
          <w:t>Dallasega, Rauch, &amp; Linder, 2018</w:t>
        </w:r>
      </w:hyperlink>
      <w:r w:rsidR="007251A7" w:rsidRPr="00156DBE">
        <w:rPr>
          <w:rFonts w:ascii="Cambria" w:hAnsi="Cambria"/>
          <w:sz w:val="21"/>
          <w:szCs w:val="21"/>
        </w:rPr>
        <w:t xml:space="preserve">; </w:t>
      </w:r>
      <w:hyperlink w:anchor="Nandi" w:history="1">
        <w:r w:rsidR="007251A7" w:rsidRPr="00156DBE">
          <w:rPr>
            <w:rStyle w:val="Hyperlink"/>
            <w:rFonts w:ascii="Cambria" w:eastAsia="Cambria" w:hAnsi="Cambria" w:cs="Cambria"/>
            <w:sz w:val="21"/>
            <w:szCs w:val="21"/>
            <w:u w:val="none"/>
            <w:lang w:val="en-ID"/>
          </w:rPr>
          <w:t>Nandi et al., 2024</w:t>
        </w:r>
      </w:hyperlink>
      <w:r w:rsidRPr="00156DBE">
        <w:rPr>
          <w:rFonts w:ascii="Cambria" w:hAnsi="Cambria"/>
          <w:sz w:val="21"/>
          <w:szCs w:val="21"/>
        </w:rPr>
        <w:t>). Industry 4.0 technologies—such as automation, cyber-physical systems, and artificial intelligence</w:t>
      </w:r>
      <w:r w:rsidR="00F87B06" w:rsidRPr="00156DBE">
        <w:rPr>
          <w:rFonts w:ascii="Cambria" w:hAnsi="Cambria"/>
          <w:sz w:val="21"/>
          <w:szCs w:val="21"/>
        </w:rPr>
        <w:t xml:space="preserve"> </w:t>
      </w:r>
      <w:r w:rsidRPr="00156DBE">
        <w:rPr>
          <w:rFonts w:ascii="Cambria" w:hAnsi="Cambria"/>
          <w:sz w:val="21"/>
          <w:szCs w:val="21"/>
        </w:rPr>
        <w:t>are reshaping engineering tasks, making data analysis and programming indispensable skills for engineers (</w:t>
      </w:r>
      <w:hyperlink w:anchor="Aubel" w:history="1">
        <w:r w:rsidR="00643CB8" w:rsidRPr="00156DBE">
          <w:rPr>
            <w:rStyle w:val="Hyperlink"/>
            <w:rFonts w:ascii="Cambria" w:eastAsia="Cambria" w:hAnsi="Cambria" w:cs="Cambria"/>
            <w:sz w:val="21"/>
            <w:szCs w:val="21"/>
            <w:u w:val="none"/>
            <w:lang w:val="en-ID"/>
          </w:rPr>
          <w:t>Aubel et al., 2024</w:t>
        </w:r>
      </w:hyperlink>
      <w:r w:rsidR="00643CB8" w:rsidRPr="00156DBE">
        <w:rPr>
          <w:rFonts w:ascii="Cambria" w:eastAsia="Cambria" w:hAnsi="Cambria" w:cs="Cambria"/>
          <w:color w:val="000000"/>
          <w:sz w:val="21"/>
          <w:szCs w:val="21"/>
          <w:lang w:val="en-ID"/>
        </w:rPr>
        <w:t xml:space="preserve">; </w:t>
      </w:r>
      <w:hyperlink w:anchor="Pereira" w:history="1">
        <w:r w:rsidRPr="00156DBE">
          <w:rPr>
            <w:rStyle w:val="Hyperlink"/>
            <w:rFonts w:ascii="Cambria" w:hAnsi="Cambria"/>
            <w:sz w:val="21"/>
            <w:szCs w:val="21"/>
            <w:u w:val="none"/>
          </w:rPr>
          <w:t>Pereira &amp; Romero, 2017</w:t>
        </w:r>
      </w:hyperlink>
      <w:r w:rsidRPr="00156DBE">
        <w:rPr>
          <w:rFonts w:ascii="Cambria" w:hAnsi="Cambria"/>
          <w:sz w:val="21"/>
          <w:szCs w:val="21"/>
        </w:rPr>
        <w:t xml:space="preserve">; </w:t>
      </w:r>
      <w:hyperlink w:anchor="Acatech" w:history="1">
        <w:r w:rsidRPr="00156DBE">
          <w:rPr>
            <w:rStyle w:val="Hyperlink"/>
            <w:rFonts w:ascii="Cambria" w:hAnsi="Cambria"/>
            <w:sz w:val="21"/>
            <w:szCs w:val="21"/>
            <w:u w:val="none"/>
          </w:rPr>
          <w:t>Acatech, 2016</w:t>
        </w:r>
      </w:hyperlink>
      <w:r w:rsidRPr="00156DBE">
        <w:rPr>
          <w:rFonts w:ascii="Cambria" w:hAnsi="Cambria"/>
          <w:sz w:val="21"/>
          <w:szCs w:val="21"/>
        </w:rPr>
        <w:t>).</w:t>
      </w:r>
    </w:p>
    <w:p w14:paraId="6EA4A76E" w14:textId="5850121D" w:rsidR="00217BD8" w:rsidRPr="00156DBE" w:rsidRDefault="00217BD8" w:rsidP="00EE2AF7">
      <w:pPr>
        <w:spacing w:line="276" w:lineRule="auto"/>
        <w:ind w:firstLine="567"/>
        <w:jc w:val="both"/>
        <w:rPr>
          <w:rFonts w:ascii="Cambria" w:hAnsi="Cambria"/>
          <w:spacing w:val="-4"/>
          <w:sz w:val="21"/>
          <w:szCs w:val="21"/>
        </w:rPr>
      </w:pPr>
      <w:r w:rsidRPr="00156DBE">
        <w:rPr>
          <w:rFonts w:ascii="Cambria" w:hAnsi="Cambria"/>
          <w:spacing w:val="-4"/>
          <w:sz w:val="21"/>
          <w:szCs w:val="21"/>
        </w:rPr>
        <w:t>Programming languages, particularly Python, MATLAB, and R, are foundational in enabling engineers to interact with large datasets, model systems, automate processes, and develop predictive tools (</w:t>
      </w:r>
      <w:hyperlink w:anchor="Karim" w:history="1">
        <w:r w:rsidRPr="00156DBE">
          <w:rPr>
            <w:rStyle w:val="Hyperlink"/>
            <w:rFonts w:ascii="Cambria" w:hAnsi="Cambria"/>
            <w:spacing w:val="-4"/>
            <w:sz w:val="21"/>
            <w:szCs w:val="21"/>
            <w:u w:val="none"/>
          </w:rPr>
          <w:t>Karim et al., 2021</w:t>
        </w:r>
      </w:hyperlink>
      <w:r w:rsidRPr="00156DBE">
        <w:rPr>
          <w:rFonts w:ascii="Cambria" w:hAnsi="Cambria"/>
          <w:spacing w:val="-4"/>
          <w:sz w:val="21"/>
          <w:szCs w:val="21"/>
        </w:rPr>
        <w:t xml:space="preserve">). </w:t>
      </w:r>
      <w:r w:rsidR="00EE2AF7" w:rsidRPr="00156DBE">
        <w:rPr>
          <w:rFonts w:ascii="Cambria" w:hAnsi="Cambria"/>
          <w:spacing w:val="-4"/>
          <w:sz w:val="21"/>
          <w:szCs w:val="21"/>
        </w:rPr>
        <w:t xml:space="preserve">According to </w:t>
      </w:r>
      <w:hyperlink w:anchor="Aboelela" w:history="1">
        <w:r w:rsidR="00EE2AF7" w:rsidRPr="00156DBE">
          <w:rPr>
            <w:rStyle w:val="Hyperlink"/>
            <w:rFonts w:ascii="Cambria" w:hAnsi="Cambria"/>
            <w:spacing w:val="-4"/>
            <w:sz w:val="21"/>
            <w:szCs w:val="21"/>
            <w:u w:val="none"/>
          </w:rPr>
          <w:t>Aboelela (2021)</w:t>
        </w:r>
      </w:hyperlink>
      <w:r w:rsidR="00EE2AF7" w:rsidRPr="00156DBE">
        <w:rPr>
          <w:rFonts w:ascii="Cambria" w:hAnsi="Cambria"/>
          <w:spacing w:val="-4"/>
          <w:sz w:val="21"/>
          <w:szCs w:val="21"/>
        </w:rPr>
        <w:t>, proficiency in programming equips engineers with the cognitive tools necessary to transition from a theoretical understanding to real-world problem-solving, especially in domains such as automation, machine learning, and smart manufacturing</w:t>
      </w:r>
      <w:r w:rsidRPr="00156DBE">
        <w:rPr>
          <w:rFonts w:ascii="Cambria" w:hAnsi="Cambria"/>
          <w:spacing w:val="-4"/>
          <w:sz w:val="21"/>
          <w:szCs w:val="21"/>
        </w:rPr>
        <w:t>. Consequently, engineering curricula globally have integrated programming courses at early stages to prepare students for the digital workplace (</w:t>
      </w:r>
      <w:hyperlink w:anchor="García" w:history="1">
        <w:r w:rsidRPr="00156DBE">
          <w:rPr>
            <w:rStyle w:val="Hyperlink"/>
            <w:rFonts w:ascii="Cambria" w:hAnsi="Cambria"/>
            <w:spacing w:val="-4"/>
            <w:sz w:val="21"/>
            <w:szCs w:val="21"/>
            <w:u w:val="none"/>
          </w:rPr>
          <w:t>García-Peñalvo et al., 2018</w:t>
        </w:r>
      </w:hyperlink>
      <w:r w:rsidR="005D78B9" w:rsidRPr="00156DBE">
        <w:rPr>
          <w:rFonts w:ascii="Cambria" w:hAnsi="Cambria"/>
          <w:spacing w:val="-4"/>
          <w:sz w:val="21"/>
          <w:szCs w:val="21"/>
        </w:rPr>
        <w:t xml:space="preserve">; </w:t>
      </w:r>
      <w:hyperlink w:anchor="Hart" w:history="1">
        <w:r w:rsidR="005D78B9" w:rsidRPr="00156DBE">
          <w:rPr>
            <w:rStyle w:val="Hyperlink"/>
            <w:rFonts w:ascii="Cambria" w:hAnsi="Cambria"/>
            <w:spacing w:val="-4"/>
            <w:sz w:val="21"/>
            <w:szCs w:val="21"/>
            <w:u w:val="none"/>
          </w:rPr>
          <w:t>Hart &amp; Elliott, 2021</w:t>
        </w:r>
      </w:hyperlink>
      <w:r w:rsidR="005D78B9" w:rsidRPr="00156DBE">
        <w:rPr>
          <w:rFonts w:ascii="Cambria" w:hAnsi="Cambria"/>
          <w:spacing w:val="-4"/>
          <w:sz w:val="21"/>
          <w:szCs w:val="21"/>
        </w:rPr>
        <w:t>)</w:t>
      </w:r>
      <w:r w:rsidRPr="00156DBE">
        <w:rPr>
          <w:rFonts w:ascii="Cambria" w:hAnsi="Cambria"/>
          <w:spacing w:val="-4"/>
          <w:sz w:val="21"/>
          <w:szCs w:val="21"/>
        </w:rPr>
        <w:t>.</w:t>
      </w:r>
    </w:p>
    <w:p w14:paraId="3DB809A4" w14:textId="77777777" w:rsidR="00217BD8" w:rsidRPr="00156DBE" w:rsidRDefault="00217BD8" w:rsidP="00EE2AF7">
      <w:pPr>
        <w:spacing w:line="276" w:lineRule="auto"/>
        <w:ind w:firstLine="567"/>
        <w:jc w:val="both"/>
        <w:rPr>
          <w:rFonts w:ascii="Cambria" w:hAnsi="Cambria"/>
          <w:sz w:val="21"/>
          <w:szCs w:val="21"/>
        </w:rPr>
      </w:pPr>
    </w:p>
    <w:p w14:paraId="5856BAF5" w14:textId="7C1D66DF" w:rsidR="00217BD8" w:rsidRPr="00156DBE" w:rsidRDefault="00217BD8" w:rsidP="00EE2AF7">
      <w:pPr>
        <w:spacing w:line="276" w:lineRule="auto"/>
        <w:jc w:val="both"/>
        <w:rPr>
          <w:rFonts w:ascii="Cambria" w:hAnsi="Cambria"/>
          <w:b/>
          <w:bCs/>
          <w:sz w:val="21"/>
          <w:szCs w:val="21"/>
        </w:rPr>
      </w:pPr>
      <w:r w:rsidRPr="00156DBE">
        <w:rPr>
          <w:rFonts w:ascii="Cambria" w:hAnsi="Cambria"/>
          <w:b/>
          <w:bCs/>
          <w:sz w:val="21"/>
          <w:szCs w:val="21"/>
        </w:rPr>
        <w:t>Learning Challenges in Programming for Engineering Students</w:t>
      </w:r>
    </w:p>
    <w:p w14:paraId="3BB7BFA7" w14:textId="62362AB1" w:rsidR="004C5CE0" w:rsidRPr="00156DBE" w:rsidRDefault="00EE2AF7" w:rsidP="00EE2AF7">
      <w:pPr>
        <w:spacing w:line="276" w:lineRule="auto"/>
        <w:ind w:firstLine="567"/>
        <w:jc w:val="both"/>
        <w:rPr>
          <w:rFonts w:ascii="Cambria" w:hAnsi="Cambria"/>
          <w:sz w:val="21"/>
          <w:szCs w:val="21"/>
        </w:rPr>
      </w:pPr>
      <w:r w:rsidRPr="00156DBE">
        <w:rPr>
          <w:rFonts w:ascii="Cambria" w:hAnsi="Cambria"/>
          <w:sz w:val="21"/>
          <w:szCs w:val="21"/>
        </w:rPr>
        <w:t>Despite its recognized importance, programming remains a challenging subject for many engineering students</w:t>
      </w:r>
      <w:r w:rsidR="00217BD8" w:rsidRPr="00156DBE">
        <w:rPr>
          <w:rFonts w:ascii="Cambria" w:hAnsi="Cambria"/>
          <w:sz w:val="21"/>
          <w:szCs w:val="21"/>
        </w:rPr>
        <w:t>. Studies have shown that students encounter conceptual, syntactical, and psychological barriers, including difficulty in algorithmic thinking, debugging, and maintaining motivation (</w:t>
      </w:r>
      <w:hyperlink w:anchor="Lahtinen" w:history="1">
        <w:r w:rsidR="00217BD8" w:rsidRPr="00156DBE">
          <w:rPr>
            <w:rStyle w:val="Hyperlink"/>
            <w:rFonts w:ascii="Cambria" w:hAnsi="Cambria"/>
            <w:sz w:val="21"/>
            <w:szCs w:val="21"/>
            <w:u w:val="none"/>
          </w:rPr>
          <w:t>Lahtinen, Ala-Mutka, &amp; Järvinen, 2005</w:t>
        </w:r>
      </w:hyperlink>
      <w:r w:rsidR="00217BD8" w:rsidRPr="00156DBE">
        <w:rPr>
          <w:rFonts w:ascii="Cambria" w:hAnsi="Cambria"/>
          <w:sz w:val="21"/>
          <w:szCs w:val="21"/>
        </w:rPr>
        <w:t xml:space="preserve">; </w:t>
      </w:r>
      <w:hyperlink w:anchor="Kinnunen" w:history="1">
        <w:r w:rsidR="00217BD8" w:rsidRPr="00156DBE">
          <w:rPr>
            <w:rStyle w:val="Hyperlink"/>
            <w:rFonts w:ascii="Cambria" w:hAnsi="Cambria"/>
            <w:sz w:val="21"/>
            <w:szCs w:val="21"/>
            <w:u w:val="none"/>
          </w:rPr>
          <w:t>Kinnunen &amp; Malmi, 2006</w:t>
        </w:r>
      </w:hyperlink>
      <w:r w:rsidR="005D78B9" w:rsidRPr="00156DBE">
        <w:rPr>
          <w:rFonts w:ascii="Cambria" w:hAnsi="Cambria"/>
          <w:sz w:val="21"/>
          <w:szCs w:val="21"/>
        </w:rPr>
        <w:t xml:space="preserve">; </w:t>
      </w:r>
      <w:hyperlink w:anchor="Hart" w:history="1">
        <w:r w:rsidR="005D78B9" w:rsidRPr="00156DBE">
          <w:rPr>
            <w:rStyle w:val="Hyperlink"/>
            <w:rFonts w:ascii="Cambria" w:hAnsi="Cambria"/>
            <w:sz w:val="21"/>
            <w:szCs w:val="21"/>
            <w:u w:val="none"/>
          </w:rPr>
          <w:t>Hart &amp; Elliott, 2021</w:t>
        </w:r>
      </w:hyperlink>
      <w:r w:rsidR="00217BD8" w:rsidRPr="00156DBE">
        <w:rPr>
          <w:rFonts w:ascii="Cambria" w:hAnsi="Cambria"/>
          <w:sz w:val="21"/>
          <w:szCs w:val="21"/>
        </w:rPr>
        <w:t xml:space="preserve">). </w:t>
      </w:r>
      <w:r w:rsidR="00217BD8" w:rsidRPr="00156DBE">
        <w:rPr>
          <w:rFonts w:ascii="Cambria" w:hAnsi="Cambria"/>
          <w:sz w:val="21"/>
          <w:szCs w:val="21"/>
        </w:rPr>
        <w:lastRenderedPageBreak/>
        <w:t>The abstract nature of programming concepts, when delivered through conventional lecture-based formats, often fails to resonate with learners, particularly novices with no prior computing background (</w:t>
      </w:r>
      <w:hyperlink w:anchor="Watson" w:history="1">
        <w:r w:rsidR="00217BD8" w:rsidRPr="00156DBE">
          <w:rPr>
            <w:rStyle w:val="Hyperlink"/>
            <w:rFonts w:ascii="Cambria" w:hAnsi="Cambria"/>
            <w:sz w:val="21"/>
            <w:szCs w:val="21"/>
            <w:u w:val="none"/>
          </w:rPr>
          <w:t>Watson &amp; Li, 2014</w:t>
        </w:r>
      </w:hyperlink>
      <w:r w:rsidR="00217BD8" w:rsidRPr="00156DBE">
        <w:rPr>
          <w:rFonts w:ascii="Cambria" w:hAnsi="Cambria"/>
          <w:sz w:val="21"/>
          <w:szCs w:val="21"/>
        </w:rPr>
        <w:t>).</w:t>
      </w:r>
    </w:p>
    <w:p w14:paraId="556F06CE" w14:textId="2C3BB50B" w:rsidR="00217BD8" w:rsidRPr="00156DBE" w:rsidRDefault="00217BD8" w:rsidP="00EE2AF7">
      <w:pPr>
        <w:spacing w:line="276" w:lineRule="auto"/>
        <w:ind w:firstLine="567"/>
        <w:jc w:val="both"/>
        <w:rPr>
          <w:rFonts w:ascii="Cambria" w:hAnsi="Cambria"/>
          <w:sz w:val="21"/>
          <w:szCs w:val="21"/>
        </w:rPr>
      </w:pPr>
      <w:r w:rsidRPr="00156DBE">
        <w:rPr>
          <w:rFonts w:ascii="Cambria" w:hAnsi="Cambria"/>
          <w:sz w:val="21"/>
          <w:szCs w:val="21"/>
        </w:rPr>
        <w:t>Traditional pedagogy in programming education tends to focus on syntax and code structure without sufficient attention to visual representation, real-time problem solving, or scaffolding—leading to a high rate of student disengagement and dropout (</w:t>
      </w:r>
      <w:hyperlink w:anchor="Gomes" w:history="1">
        <w:r w:rsidRPr="00156DBE">
          <w:rPr>
            <w:rStyle w:val="Hyperlink"/>
            <w:rFonts w:ascii="Cambria" w:hAnsi="Cambria"/>
            <w:sz w:val="21"/>
            <w:szCs w:val="21"/>
            <w:u w:val="none"/>
          </w:rPr>
          <w:t>Gomes &amp; Mendes, 2007</w:t>
        </w:r>
      </w:hyperlink>
      <w:r w:rsidRPr="00156DBE">
        <w:rPr>
          <w:rFonts w:ascii="Cambria" w:hAnsi="Cambria"/>
          <w:sz w:val="21"/>
          <w:szCs w:val="21"/>
        </w:rPr>
        <w:t xml:space="preserve">). Research by </w:t>
      </w:r>
      <w:hyperlink w:anchor="Robins" w:history="1">
        <w:r w:rsidRPr="00156DBE">
          <w:rPr>
            <w:rStyle w:val="Hyperlink"/>
            <w:rFonts w:ascii="Cambria" w:hAnsi="Cambria"/>
            <w:sz w:val="21"/>
            <w:szCs w:val="21"/>
            <w:u w:val="none"/>
          </w:rPr>
          <w:t>Robins (2010)</w:t>
        </w:r>
      </w:hyperlink>
      <w:r w:rsidRPr="00156DBE">
        <w:rPr>
          <w:rFonts w:ascii="Cambria" w:hAnsi="Cambria"/>
          <w:sz w:val="21"/>
          <w:szCs w:val="21"/>
        </w:rPr>
        <w:t xml:space="preserve"> emphasized that learning to program is not only a technical endeavor but also a cognitive and psychological challenge requiring iterative exposure and contextual application. As such, there is a pressing need to explore pedagogical innovations that respond to the diverse learning preferences and cognitive needs of today’s engineering students.</w:t>
      </w:r>
    </w:p>
    <w:p w14:paraId="1F64ED1F" w14:textId="77777777" w:rsidR="00217BD8" w:rsidRPr="00156DBE" w:rsidRDefault="00217BD8" w:rsidP="00EE2AF7">
      <w:pPr>
        <w:spacing w:line="276" w:lineRule="auto"/>
        <w:jc w:val="both"/>
        <w:rPr>
          <w:rFonts w:ascii="Cambria" w:hAnsi="Cambria"/>
          <w:sz w:val="21"/>
          <w:szCs w:val="21"/>
        </w:rPr>
      </w:pPr>
    </w:p>
    <w:p w14:paraId="3F0BBEAE" w14:textId="099D4018" w:rsidR="00E83126" w:rsidRPr="00156DBE" w:rsidRDefault="00E83126" w:rsidP="00EE2AF7">
      <w:pPr>
        <w:spacing w:line="276" w:lineRule="auto"/>
        <w:jc w:val="both"/>
        <w:rPr>
          <w:rFonts w:ascii="Cambria" w:hAnsi="Cambria"/>
          <w:b/>
          <w:bCs/>
          <w:sz w:val="21"/>
          <w:szCs w:val="21"/>
        </w:rPr>
      </w:pPr>
      <w:r w:rsidRPr="00156DBE">
        <w:rPr>
          <w:rFonts w:ascii="Cambria" w:hAnsi="Cambria"/>
          <w:b/>
          <w:bCs/>
          <w:sz w:val="21"/>
          <w:szCs w:val="21"/>
        </w:rPr>
        <w:t>Cognitive Theory of Multimedia Learning (CTML)</w:t>
      </w:r>
    </w:p>
    <w:p w14:paraId="2CFBCA1A" w14:textId="7312C25F" w:rsidR="00E83126" w:rsidRPr="00156DBE" w:rsidRDefault="00000000" w:rsidP="00EE2AF7">
      <w:pPr>
        <w:spacing w:line="276" w:lineRule="auto"/>
        <w:ind w:firstLine="567"/>
        <w:jc w:val="both"/>
        <w:rPr>
          <w:rFonts w:ascii="Cambria" w:hAnsi="Cambria"/>
          <w:sz w:val="21"/>
          <w:szCs w:val="21"/>
        </w:rPr>
      </w:pPr>
      <w:hyperlink w:anchor="Mayer" w:history="1">
        <w:r w:rsidR="00E83126" w:rsidRPr="00156DBE">
          <w:rPr>
            <w:rStyle w:val="Hyperlink"/>
            <w:rFonts w:ascii="Cambria" w:hAnsi="Cambria"/>
            <w:sz w:val="21"/>
            <w:szCs w:val="21"/>
            <w:u w:val="none"/>
          </w:rPr>
          <w:t>Mayer (</w:t>
        </w:r>
        <w:r w:rsidR="002544C1" w:rsidRPr="00156DBE">
          <w:rPr>
            <w:rStyle w:val="Hyperlink"/>
            <w:rFonts w:ascii="Cambria" w:hAnsi="Cambria"/>
            <w:sz w:val="21"/>
            <w:szCs w:val="21"/>
            <w:u w:val="none"/>
          </w:rPr>
          <w:t>2023</w:t>
        </w:r>
        <w:r w:rsidR="00E83126" w:rsidRPr="00156DBE">
          <w:rPr>
            <w:rStyle w:val="Hyperlink"/>
            <w:rFonts w:ascii="Cambria" w:hAnsi="Cambria"/>
            <w:sz w:val="21"/>
            <w:szCs w:val="21"/>
            <w:u w:val="none"/>
          </w:rPr>
          <w:t>)</w:t>
        </w:r>
      </w:hyperlink>
      <w:r w:rsidR="00E83126" w:rsidRPr="00156DBE">
        <w:rPr>
          <w:rFonts w:ascii="Cambria" w:hAnsi="Cambria"/>
          <w:sz w:val="21"/>
          <w:szCs w:val="21"/>
        </w:rPr>
        <w:t xml:space="preserve"> defined multimedia as “presenting both words (such as spoken text or printed text) and pictures (such as illustrations, photos, animation, or video).” For the scope of this research study, multimedia was defined as a combination of text, audio, animation, video, still images and interactive content, which refers to different signs and signals.</w:t>
      </w:r>
      <w:r w:rsidR="004C5CE0" w:rsidRPr="00156DBE">
        <w:rPr>
          <w:rFonts w:ascii="Cambria" w:hAnsi="Cambria"/>
          <w:sz w:val="21"/>
          <w:szCs w:val="21"/>
        </w:rPr>
        <w:t xml:space="preserve"> </w:t>
      </w:r>
      <w:r w:rsidR="00E83126" w:rsidRPr="00156DBE">
        <w:rPr>
          <w:rFonts w:ascii="Cambria" w:hAnsi="Cambria"/>
          <w:sz w:val="21"/>
          <w:szCs w:val="21"/>
        </w:rPr>
        <w:t>Mayer (</w:t>
      </w:r>
      <w:r w:rsidR="00600BE0" w:rsidRPr="00156DBE">
        <w:rPr>
          <w:rFonts w:ascii="Cambria" w:hAnsi="Cambria"/>
          <w:sz w:val="21"/>
          <w:szCs w:val="21"/>
        </w:rPr>
        <w:t>2023</w:t>
      </w:r>
      <w:r w:rsidR="00E83126" w:rsidRPr="00156DBE">
        <w:rPr>
          <w:rFonts w:ascii="Cambria" w:hAnsi="Cambria"/>
          <w:sz w:val="21"/>
          <w:szCs w:val="21"/>
        </w:rPr>
        <w:t>) formed the Cognitive Theory of Multimedia Learning (CTML), which comprises three assumptions:</w:t>
      </w:r>
    </w:p>
    <w:p w14:paraId="10D1D01B" w14:textId="7CA72E70" w:rsidR="004C5CE0" w:rsidRPr="00156DBE" w:rsidRDefault="00E83126" w:rsidP="00EE2AF7">
      <w:pPr>
        <w:pStyle w:val="ListParagraph"/>
        <w:numPr>
          <w:ilvl w:val="0"/>
          <w:numId w:val="10"/>
        </w:numPr>
        <w:spacing w:line="276" w:lineRule="auto"/>
        <w:ind w:left="426" w:hanging="426"/>
        <w:rPr>
          <w:rFonts w:ascii="Cambria" w:hAnsi="Cambria"/>
          <w:sz w:val="21"/>
          <w:szCs w:val="21"/>
        </w:rPr>
      </w:pPr>
      <w:r w:rsidRPr="00156DBE">
        <w:rPr>
          <w:rFonts w:ascii="Cambria" w:hAnsi="Cambria"/>
          <w:sz w:val="21"/>
          <w:szCs w:val="21"/>
        </w:rPr>
        <w:t xml:space="preserve">The working memory is made up of a dual-modality input channel </w:t>
      </w:r>
      <w:r w:rsidR="00EE2AF7" w:rsidRPr="00156DBE">
        <w:rPr>
          <w:rFonts w:ascii="Cambria" w:hAnsi="Cambria"/>
          <w:sz w:val="21"/>
          <w:szCs w:val="21"/>
        </w:rPr>
        <w:t>system,</w:t>
      </w:r>
    </w:p>
    <w:p w14:paraId="1988D975" w14:textId="77777777" w:rsidR="004C5CE0" w:rsidRPr="00156DBE" w:rsidRDefault="00E83126" w:rsidP="00EE2AF7">
      <w:pPr>
        <w:pStyle w:val="ListParagraph"/>
        <w:numPr>
          <w:ilvl w:val="0"/>
          <w:numId w:val="10"/>
        </w:numPr>
        <w:spacing w:line="276" w:lineRule="auto"/>
        <w:ind w:left="426" w:hanging="426"/>
        <w:rPr>
          <w:rFonts w:ascii="Cambria" w:hAnsi="Cambria"/>
          <w:sz w:val="21"/>
          <w:szCs w:val="21"/>
        </w:rPr>
      </w:pPr>
      <w:r w:rsidRPr="00156DBE">
        <w:rPr>
          <w:rFonts w:ascii="Cambria" w:hAnsi="Cambria"/>
          <w:sz w:val="21"/>
          <w:szCs w:val="21"/>
        </w:rPr>
        <w:t>The working memory has a limited capacity, and</w:t>
      </w:r>
    </w:p>
    <w:p w14:paraId="384B6100" w14:textId="6457DB67" w:rsidR="00E83126" w:rsidRPr="00156DBE" w:rsidRDefault="00E83126" w:rsidP="00EE2AF7">
      <w:pPr>
        <w:pStyle w:val="ListParagraph"/>
        <w:numPr>
          <w:ilvl w:val="0"/>
          <w:numId w:val="10"/>
        </w:numPr>
        <w:spacing w:line="276" w:lineRule="auto"/>
        <w:ind w:left="426" w:hanging="426"/>
        <w:rPr>
          <w:rFonts w:ascii="Cambria" w:hAnsi="Cambria"/>
          <w:sz w:val="21"/>
          <w:szCs w:val="21"/>
        </w:rPr>
      </w:pPr>
      <w:r w:rsidRPr="00156DBE">
        <w:rPr>
          <w:rFonts w:ascii="Cambria" w:hAnsi="Cambria"/>
          <w:sz w:val="21"/>
          <w:szCs w:val="21"/>
        </w:rPr>
        <w:t>Learners engage actively in processing learning materials.</w:t>
      </w:r>
    </w:p>
    <w:p w14:paraId="2F405D2B" w14:textId="7B40ACBB" w:rsidR="00C70C1A" w:rsidRPr="00156DBE" w:rsidRDefault="00EE2AF7" w:rsidP="00EE2AF7">
      <w:pPr>
        <w:spacing w:line="276" w:lineRule="auto"/>
        <w:ind w:firstLine="567"/>
        <w:jc w:val="both"/>
        <w:rPr>
          <w:rFonts w:ascii="Cambria" w:hAnsi="Cambria"/>
          <w:sz w:val="21"/>
          <w:szCs w:val="21"/>
        </w:rPr>
      </w:pPr>
      <w:r w:rsidRPr="00156DBE">
        <w:rPr>
          <w:rFonts w:ascii="Cambria" w:hAnsi="Cambria"/>
          <w:sz w:val="21"/>
          <w:szCs w:val="21"/>
        </w:rPr>
        <w:t>Moreover, CTML assumes that each channel has a certain capacity for information processing in working memory, whereas verbal and visual channels can each process only a certain amount of information at a time</w:t>
      </w:r>
      <w:r w:rsidR="00E83126" w:rsidRPr="00156DBE">
        <w:rPr>
          <w:rFonts w:ascii="Cambria" w:hAnsi="Cambria"/>
          <w:sz w:val="21"/>
          <w:szCs w:val="21"/>
        </w:rPr>
        <w:t xml:space="preserve"> (</w:t>
      </w:r>
      <w:hyperlink w:anchor="Mayer" w:history="1">
        <w:r w:rsidR="00E83126" w:rsidRPr="00156DBE">
          <w:rPr>
            <w:rStyle w:val="Hyperlink"/>
            <w:rFonts w:ascii="Cambria" w:hAnsi="Cambria"/>
            <w:sz w:val="21"/>
            <w:szCs w:val="21"/>
            <w:u w:val="none"/>
          </w:rPr>
          <w:t>Mayer, 2023</w:t>
        </w:r>
      </w:hyperlink>
      <w:r w:rsidR="00E83126" w:rsidRPr="00156DBE">
        <w:rPr>
          <w:rFonts w:ascii="Cambria" w:hAnsi="Cambria"/>
          <w:sz w:val="21"/>
          <w:szCs w:val="21"/>
        </w:rPr>
        <w:t>).</w:t>
      </w:r>
      <w:r w:rsidR="00EC03EE" w:rsidRPr="00156DBE">
        <w:rPr>
          <w:rFonts w:ascii="Cambria" w:hAnsi="Cambria"/>
          <w:sz w:val="21"/>
          <w:szCs w:val="21"/>
        </w:rPr>
        <w:t xml:space="preserve"> </w:t>
      </w:r>
      <w:r w:rsidR="00E83126" w:rsidRPr="00156DBE">
        <w:rPr>
          <w:rFonts w:ascii="Cambria" w:hAnsi="Cambria"/>
          <w:sz w:val="21"/>
          <w:szCs w:val="21"/>
        </w:rPr>
        <w:t xml:space="preserve">Lastly, learners engage in active processing, which includes paying attention to features, creating links with prior knowledge and </w:t>
      </w:r>
      <w:r w:rsidRPr="00156DBE">
        <w:rPr>
          <w:rFonts w:ascii="Cambria" w:hAnsi="Cambria"/>
          <w:sz w:val="21"/>
          <w:szCs w:val="21"/>
        </w:rPr>
        <w:t>organizing</w:t>
      </w:r>
      <w:r w:rsidR="00E83126" w:rsidRPr="00156DBE">
        <w:rPr>
          <w:rFonts w:ascii="Cambria" w:hAnsi="Cambria"/>
          <w:sz w:val="21"/>
          <w:szCs w:val="21"/>
        </w:rPr>
        <w:t xml:space="preserve"> new information </w:t>
      </w:r>
      <w:r w:rsidRPr="00156DBE">
        <w:rPr>
          <w:rFonts w:ascii="Cambria" w:hAnsi="Cambria"/>
          <w:sz w:val="21"/>
          <w:szCs w:val="21"/>
        </w:rPr>
        <w:t>to</w:t>
      </w:r>
      <w:r w:rsidR="00E83126" w:rsidRPr="00156DBE">
        <w:rPr>
          <w:rFonts w:ascii="Cambria" w:hAnsi="Cambria"/>
          <w:sz w:val="21"/>
          <w:szCs w:val="21"/>
        </w:rPr>
        <w:t xml:space="preserve"> transfer it into long-term memory. Active processing is an important aspect of effective learning, as learners need to engage with the information </w:t>
      </w:r>
      <w:r w:rsidRPr="00156DBE">
        <w:rPr>
          <w:rFonts w:ascii="Cambria" w:hAnsi="Cambria"/>
          <w:sz w:val="21"/>
          <w:szCs w:val="21"/>
        </w:rPr>
        <w:t>to</w:t>
      </w:r>
      <w:r w:rsidR="00E83126" w:rsidRPr="00156DBE">
        <w:rPr>
          <w:rFonts w:ascii="Cambria" w:hAnsi="Cambria"/>
          <w:sz w:val="21"/>
          <w:szCs w:val="21"/>
        </w:rPr>
        <w:t xml:space="preserve"> understand and retain it. This involves paying attention to the features of the information being presented, such as identifying key concepts, relationships, and patterns. </w:t>
      </w:r>
    </w:p>
    <w:p w14:paraId="095FF5CB" w14:textId="77777777" w:rsidR="00C70C1A" w:rsidRPr="00156DBE" w:rsidRDefault="00E83126" w:rsidP="00EE2AF7">
      <w:pPr>
        <w:spacing w:line="276" w:lineRule="auto"/>
        <w:ind w:firstLine="567"/>
        <w:jc w:val="both"/>
        <w:rPr>
          <w:rFonts w:ascii="Cambria" w:hAnsi="Cambria"/>
          <w:sz w:val="21"/>
          <w:szCs w:val="21"/>
        </w:rPr>
      </w:pPr>
      <w:r w:rsidRPr="00156DBE">
        <w:rPr>
          <w:rFonts w:ascii="Cambria" w:hAnsi="Cambria"/>
          <w:sz w:val="21"/>
          <w:szCs w:val="21"/>
        </w:rPr>
        <w:t xml:space="preserve">Additionally, learners must create links with their prior knowledge and experiences, which can help to contextualize and make sense of the new information. This process of relating new information to existing knowledge structures not only facilitates learning but also enhances the likelihood of long-term retention. </w:t>
      </w:r>
    </w:p>
    <w:p w14:paraId="6D5E4BE5" w14:textId="69B71DD7" w:rsidR="00C70C1A" w:rsidRPr="00156DBE" w:rsidRDefault="00E83126" w:rsidP="00EE2AF7">
      <w:pPr>
        <w:spacing w:line="276" w:lineRule="auto"/>
        <w:ind w:firstLine="567"/>
        <w:jc w:val="both"/>
        <w:rPr>
          <w:rFonts w:ascii="Cambria" w:hAnsi="Cambria"/>
          <w:sz w:val="21"/>
          <w:szCs w:val="21"/>
        </w:rPr>
      </w:pPr>
      <w:r w:rsidRPr="00156DBE">
        <w:rPr>
          <w:rFonts w:ascii="Cambria" w:hAnsi="Cambria"/>
          <w:sz w:val="21"/>
          <w:szCs w:val="21"/>
        </w:rPr>
        <w:t xml:space="preserve">Finally, learners must also engage in the process of organizing new information, such as grouping related ideas or breaking down complex concepts into smaller, more manageable parts. By doing so, learners </w:t>
      </w:r>
      <w:r w:rsidR="00EE2AF7" w:rsidRPr="00156DBE">
        <w:rPr>
          <w:rFonts w:ascii="Cambria" w:hAnsi="Cambria"/>
          <w:sz w:val="21"/>
          <w:szCs w:val="21"/>
        </w:rPr>
        <w:t>can</w:t>
      </w:r>
      <w:r w:rsidRPr="00156DBE">
        <w:rPr>
          <w:rFonts w:ascii="Cambria" w:hAnsi="Cambria"/>
          <w:sz w:val="21"/>
          <w:szCs w:val="21"/>
        </w:rPr>
        <w:t xml:space="preserve"> better understand and process the information, leading to more effective transfer into their long-term memory (</w:t>
      </w:r>
      <w:hyperlink w:anchor="Mayer" w:history="1">
        <w:r w:rsidRPr="00156DBE">
          <w:rPr>
            <w:rStyle w:val="Hyperlink"/>
            <w:rFonts w:ascii="Cambria" w:hAnsi="Cambria"/>
            <w:sz w:val="21"/>
            <w:szCs w:val="21"/>
            <w:u w:val="none"/>
          </w:rPr>
          <w:t>Mayer, 2023</w:t>
        </w:r>
      </w:hyperlink>
      <w:r w:rsidRPr="00156DBE">
        <w:rPr>
          <w:rFonts w:ascii="Cambria" w:hAnsi="Cambria"/>
          <w:sz w:val="21"/>
          <w:szCs w:val="21"/>
        </w:rPr>
        <w:t>).</w:t>
      </w:r>
    </w:p>
    <w:p w14:paraId="6143CC3A" w14:textId="028C61D4" w:rsidR="00E83126" w:rsidRPr="00156DBE" w:rsidRDefault="00E83126" w:rsidP="00EE2AF7">
      <w:pPr>
        <w:spacing w:line="276" w:lineRule="auto"/>
        <w:ind w:firstLine="567"/>
        <w:jc w:val="both"/>
        <w:rPr>
          <w:rFonts w:ascii="Cambria" w:hAnsi="Cambria"/>
          <w:sz w:val="21"/>
          <w:szCs w:val="21"/>
        </w:rPr>
      </w:pPr>
      <w:r w:rsidRPr="00156DBE">
        <w:rPr>
          <w:rFonts w:ascii="Cambria" w:hAnsi="Cambria"/>
          <w:sz w:val="21"/>
          <w:szCs w:val="21"/>
        </w:rPr>
        <w:t xml:space="preserve">Based on the assumptions, </w:t>
      </w:r>
      <w:hyperlink w:anchor="Clark" w:history="1">
        <w:r w:rsidRPr="00156DBE">
          <w:rPr>
            <w:rStyle w:val="Hyperlink"/>
            <w:rFonts w:ascii="Cambria" w:hAnsi="Cambria"/>
            <w:sz w:val="21"/>
            <w:szCs w:val="21"/>
            <w:u w:val="none"/>
          </w:rPr>
          <w:t>Clark and Mayer (201</w:t>
        </w:r>
        <w:r w:rsidR="004D749D" w:rsidRPr="00156DBE">
          <w:rPr>
            <w:rStyle w:val="Hyperlink"/>
            <w:rFonts w:ascii="Cambria" w:hAnsi="Cambria"/>
            <w:sz w:val="21"/>
            <w:szCs w:val="21"/>
            <w:u w:val="none"/>
          </w:rPr>
          <w:t>6</w:t>
        </w:r>
        <w:r w:rsidRPr="00156DBE">
          <w:rPr>
            <w:rStyle w:val="Hyperlink"/>
            <w:rFonts w:ascii="Cambria" w:hAnsi="Cambria"/>
            <w:sz w:val="21"/>
            <w:szCs w:val="21"/>
            <w:u w:val="none"/>
          </w:rPr>
          <w:t>)</w:t>
        </w:r>
      </w:hyperlink>
      <w:r w:rsidRPr="00156DBE">
        <w:rPr>
          <w:rFonts w:ascii="Cambria" w:hAnsi="Cambria"/>
          <w:sz w:val="21"/>
          <w:szCs w:val="21"/>
        </w:rPr>
        <w:t xml:space="preserve"> </w:t>
      </w:r>
      <w:r w:rsidR="00EE2AF7" w:rsidRPr="00156DBE">
        <w:rPr>
          <w:rFonts w:ascii="Cambria" w:hAnsi="Cambria"/>
          <w:sz w:val="21"/>
          <w:szCs w:val="21"/>
        </w:rPr>
        <w:t>summarized</w:t>
      </w:r>
      <w:r w:rsidRPr="00156DBE">
        <w:rPr>
          <w:rFonts w:ascii="Cambria" w:hAnsi="Cambria"/>
          <w:sz w:val="21"/>
          <w:szCs w:val="21"/>
        </w:rPr>
        <w:t xml:space="preserve"> the CTML and developed seven multimedia design principles, five of which are applicable in the design of </w:t>
      </w:r>
      <w:r w:rsidR="00AD2D40" w:rsidRPr="00156DBE">
        <w:rPr>
          <w:rFonts w:ascii="Cambria" w:eastAsia="Cambria" w:hAnsi="Cambria" w:cs="Cambria"/>
          <w:color w:val="000000"/>
          <w:sz w:val="21"/>
          <w:szCs w:val="21"/>
        </w:rPr>
        <w:t>video-based programming instruction:</w:t>
      </w:r>
    </w:p>
    <w:p w14:paraId="02A0A003" w14:textId="77777777" w:rsidR="00C70C1A" w:rsidRPr="00156DBE" w:rsidRDefault="00E83126" w:rsidP="00EE2AF7">
      <w:pPr>
        <w:pStyle w:val="ListParagraph"/>
        <w:numPr>
          <w:ilvl w:val="0"/>
          <w:numId w:val="11"/>
        </w:numPr>
        <w:spacing w:line="276" w:lineRule="auto"/>
        <w:ind w:left="426" w:hanging="426"/>
        <w:rPr>
          <w:rFonts w:ascii="Cambria" w:hAnsi="Cambria"/>
          <w:sz w:val="21"/>
          <w:szCs w:val="21"/>
        </w:rPr>
      </w:pPr>
      <w:r w:rsidRPr="00156DBE">
        <w:rPr>
          <w:rFonts w:ascii="Cambria" w:hAnsi="Cambria"/>
          <w:sz w:val="21"/>
          <w:szCs w:val="21"/>
        </w:rPr>
        <w:t>Multiple Representation Principle: Learners learn more deeply from a combination of words and pictures than from words alone.</w:t>
      </w:r>
    </w:p>
    <w:p w14:paraId="25BB6338" w14:textId="77777777" w:rsidR="00C70C1A" w:rsidRPr="00156DBE" w:rsidRDefault="00E83126" w:rsidP="00EE2AF7">
      <w:pPr>
        <w:pStyle w:val="ListParagraph"/>
        <w:numPr>
          <w:ilvl w:val="0"/>
          <w:numId w:val="11"/>
        </w:numPr>
        <w:spacing w:line="276" w:lineRule="auto"/>
        <w:ind w:left="426" w:hanging="426"/>
        <w:rPr>
          <w:rFonts w:ascii="Cambria" w:hAnsi="Cambria"/>
          <w:sz w:val="21"/>
          <w:szCs w:val="21"/>
        </w:rPr>
      </w:pPr>
      <w:r w:rsidRPr="00156DBE">
        <w:rPr>
          <w:rFonts w:ascii="Cambria" w:hAnsi="Cambria"/>
          <w:sz w:val="21"/>
          <w:szCs w:val="21"/>
        </w:rPr>
        <w:t xml:space="preserve">Contiguity Principle: When giving a multimedia explanation, words should be located near the corresponding pictures, rather than farther away from them. </w:t>
      </w:r>
    </w:p>
    <w:p w14:paraId="20BBB93C" w14:textId="77777777" w:rsidR="00C70C1A" w:rsidRPr="00156DBE" w:rsidRDefault="00E83126" w:rsidP="00EE2AF7">
      <w:pPr>
        <w:pStyle w:val="ListParagraph"/>
        <w:numPr>
          <w:ilvl w:val="0"/>
          <w:numId w:val="11"/>
        </w:numPr>
        <w:spacing w:line="276" w:lineRule="auto"/>
        <w:ind w:left="426" w:hanging="426"/>
        <w:rPr>
          <w:rFonts w:ascii="Cambria" w:hAnsi="Cambria"/>
          <w:sz w:val="21"/>
          <w:szCs w:val="21"/>
        </w:rPr>
      </w:pPr>
      <w:r w:rsidRPr="00156DBE">
        <w:rPr>
          <w:rFonts w:ascii="Cambria" w:hAnsi="Cambria"/>
          <w:sz w:val="21"/>
          <w:szCs w:val="21"/>
        </w:rPr>
        <w:t xml:space="preserve">Split-Attention Principle: Learners learn more deeply when the text is presented with auditory narration rather than written text. </w:t>
      </w:r>
    </w:p>
    <w:p w14:paraId="2686EF6B" w14:textId="77777777" w:rsidR="00C70C1A" w:rsidRPr="00156DBE" w:rsidRDefault="00E83126" w:rsidP="00EE2AF7">
      <w:pPr>
        <w:pStyle w:val="ListParagraph"/>
        <w:numPr>
          <w:ilvl w:val="0"/>
          <w:numId w:val="11"/>
        </w:numPr>
        <w:spacing w:line="276" w:lineRule="auto"/>
        <w:ind w:left="426" w:hanging="426"/>
        <w:rPr>
          <w:rFonts w:ascii="Cambria" w:hAnsi="Cambria"/>
          <w:sz w:val="21"/>
          <w:szCs w:val="21"/>
        </w:rPr>
      </w:pPr>
      <w:r w:rsidRPr="00156DBE">
        <w:rPr>
          <w:rFonts w:ascii="Cambria" w:hAnsi="Cambria"/>
          <w:sz w:val="21"/>
          <w:szCs w:val="21"/>
        </w:rPr>
        <w:t>Coherence Principle: When giving a multimedia explanation, a damaging effect on learning occurs if interesting but irrelevant words and pictures are added to the learning materials.</w:t>
      </w:r>
    </w:p>
    <w:p w14:paraId="23922C14" w14:textId="14BECD8A" w:rsidR="00E83126" w:rsidRPr="00156DBE" w:rsidRDefault="00EE2AF7" w:rsidP="00EE2AF7">
      <w:pPr>
        <w:pStyle w:val="ListParagraph"/>
        <w:numPr>
          <w:ilvl w:val="0"/>
          <w:numId w:val="11"/>
        </w:numPr>
        <w:spacing w:line="276" w:lineRule="auto"/>
        <w:ind w:left="426" w:hanging="426"/>
        <w:rPr>
          <w:rFonts w:ascii="Cambria" w:hAnsi="Cambria"/>
          <w:sz w:val="21"/>
          <w:szCs w:val="21"/>
        </w:rPr>
      </w:pPr>
      <w:r w:rsidRPr="00156DBE">
        <w:rPr>
          <w:rFonts w:ascii="Cambria" w:hAnsi="Cambria"/>
          <w:sz w:val="21"/>
          <w:szCs w:val="21"/>
        </w:rPr>
        <w:t>Personalization</w:t>
      </w:r>
      <w:r w:rsidR="00E83126" w:rsidRPr="00156DBE">
        <w:rPr>
          <w:rFonts w:ascii="Cambria" w:hAnsi="Cambria"/>
          <w:sz w:val="21"/>
          <w:szCs w:val="21"/>
        </w:rPr>
        <w:t xml:space="preserve"> Principle: Students learn better by hearing text in an informal, conversational </w:t>
      </w:r>
      <w:r w:rsidR="00E83126" w:rsidRPr="00156DBE">
        <w:rPr>
          <w:rFonts w:ascii="Cambria" w:hAnsi="Cambria"/>
          <w:sz w:val="21"/>
          <w:szCs w:val="21"/>
        </w:rPr>
        <w:lastRenderedPageBreak/>
        <w:t>style compared with a formal style.</w:t>
      </w:r>
    </w:p>
    <w:p w14:paraId="397A1624" w14:textId="1B6559CD" w:rsidR="00E83126" w:rsidRPr="00156DBE" w:rsidRDefault="00E83126" w:rsidP="00EE2AF7">
      <w:pPr>
        <w:spacing w:line="276" w:lineRule="auto"/>
        <w:ind w:firstLine="567"/>
        <w:jc w:val="both"/>
        <w:rPr>
          <w:rFonts w:ascii="Cambria" w:hAnsi="Cambria"/>
          <w:sz w:val="21"/>
          <w:szCs w:val="21"/>
        </w:rPr>
      </w:pPr>
      <w:r w:rsidRPr="00156DBE">
        <w:rPr>
          <w:rFonts w:ascii="Cambria" w:hAnsi="Cambria"/>
          <w:sz w:val="21"/>
          <w:szCs w:val="21"/>
        </w:rPr>
        <w:t xml:space="preserve">According to </w:t>
      </w:r>
      <w:hyperlink w:anchor="Mayer" w:history="1">
        <w:r w:rsidRPr="00156DBE">
          <w:rPr>
            <w:rStyle w:val="Hyperlink"/>
            <w:rFonts w:ascii="Cambria" w:hAnsi="Cambria"/>
            <w:sz w:val="21"/>
            <w:szCs w:val="21"/>
            <w:u w:val="none"/>
          </w:rPr>
          <w:t>Mayer (2023)</w:t>
        </w:r>
      </w:hyperlink>
      <w:r w:rsidRPr="00156DBE">
        <w:rPr>
          <w:rFonts w:ascii="Cambria" w:hAnsi="Cambria"/>
          <w:sz w:val="21"/>
          <w:szCs w:val="21"/>
        </w:rPr>
        <w:t xml:space="preserve">, these principles make effective use of educational technology in teaching and learning. The better these principles are understood, the better the chances of developing successful multimedia instructions that meet students’ expectations. </w:t>
      </w:r>
    </w:p>
    <w:p w14:paraId="2277DBF5" w14:textId="77777777" w:rsidR="00E83126" w:rsidRPr="00156DBE" w:rsidRDefault="00E83126" w:rsidP="00EE2AF7">
      <w:pPr>
        <w:spacing w:line="276" w:lineRule="auto"/>
        <w:jc w:val="both"/>
        <w:rPr>
          <w:rFonts w:ascii="Cambria" w:hAnsi="Cambria"/>
          <w:b/>
          <w:bCs/>
          <w:sz w:val="21"/>
          <w:szCs w:val="21"/>
        </w:rPr>
      </w:pPr>
    </w:p>
    <w:p w14:paraId="7DE98165" w14:textId="693146D9" w:rsidR="00217BD8" w:rsidRPr="00156DBE" w:rsidRDefault="00217BD8" w:rsidP="00EE2AF7">
      <w:pPr>
        <w:spacing w:line="276" w:lineRule="auto"/>
        <w:jc w:val="both"/>
        <w:rPr>
          <w:rFonts w:ascii="Cambria" w:hAnsi="Cambria"/>
          <w:b/>
          <w:bCs/>
          <w:sz w:val="21"/>
          <w:szCs w:val="21"/>
        </w:rPr>
      </w:pPr>
      <w:r w:rsidRPr="00156DBE">
        <w:rPr>
          <w:rFonts w:ascii="Cambria" w:hAnsi="Cambria"/>
          <w:b/>
          <w:bCs/>
          <w:sz w:val="21"/>
          <w:szCs w:val="21"/>
        </w:rPr>
        <w:t>Advantages and Limitations of Video-Based Instruction in Programming Education</w:t>
      </w:r>
    </w:p>
    <w:p w14:paraId="66186218" w14:textId="77777777" w:rsidR="00C70C1A" w:rsidRPr="00156DBE" w:rsidRDefault="00217BD8" w:rsidP="00EE2AF7">
      <w:pPr>
        <w:spacing w:line="276" w:lineRule="auto"/>
        <w:ind w:firstLine="567"/>
        <w:jc w:val="both"/>
        <w:rPr>
          <w:rFonts w:ascii="Cambria" w:hAnsi="Cambria"/>
          <w:sz w:val="21"/>
          <w:szCs w:val="21"/>
        </w:rPr>
      </w:pPr>
      <w:r w:rsidRPr="00156DBE">
        <w:rPr>
          <w:rFonts w:ascii="Cambria" w:hAnsi="Cambria"/>
          <w:sz w:val="21"/>
          <w:szCs w:val="21"/>
        </w:rPr>
        <w:t xml:space="preserve">In response to the limitations of conventional approaches, video-based instruction has gained attention as an effective alternative for teaching programming. </w:t>
      </w:r>
      <w:r w:rsidR="003927DE" w:rsidRPr="00156DBE">
        <w:rPr>
          <w:rFonts w:ascii="Cambria" w:hAnsi="Cambria"/>
          <w:sz w:val="21"/>
          <w:szCs w:val="21"/>
        </w:rPr>
        <w:t>Videos</w:t>
      </w:r>
      <w:r w:rsidRPr="00156DBE">
        <w:rPr>
          <w:rFonts w:ascii="Cambria" w:hAnsi="Cambria"/>
          <w:sz w:val="21"/>
          <w:szCs w:val="21"/>
        </w:rPr>
        <w:t xml:space="preserve"> can break down complex concepts using visual aids, real-time demonstrations, and animation to enhance understanding and retention (</w:t>
      </w:r>
      <w:hyperlink w:anchor="Brame" w:history="1">
        <w:r w:rsidRPr="00156DBE">
          <w:rPr>
            <w:rStyle w:val="Hyperlink"/>
            <w:rFonts w:ascii="Cambria" w:hAnsi="Cambria"/>
            <w:sz w:val="21"/>
            <w:szCs w:val="21"/>
            <w:u w:val="none"/>
          </w:rPr>
          <w:t>Brame, 2016</w:t>
        </w:r>
      </w:hyperlink>
      <w:r w:rsidRPr="00156DBE">
        <w:rPr>
          <w:rFonts w:ascii="Cambria" w:hAnsi="Cambria"/>
          <w:sz w:val="21"/>
          <w:szCs w:val="21"/>
        </w:rPr>
        <w:t xml:space="preserve">). Studies have shown that students appreciate the flexibility and autonomy offered by </w:t>
      </w:r>
      <w:r w:rsidR="003927DE" w:rsidRPr="00156DBE">
        <w:rPr>
          <w:rFonts w:ascii="Cambria" w:hAnsi="Cambria"/>
          <w:sz w:val="21"/>
          <w:szCs w:val="21"/>
        </w:rPr>
        <w:t>videos</w:t>
      </w:r>
      <w:r w:rsidRPr="00156DBE">
        <w:rPr>
          <w:rFonts w:ascii="Cambria" w:hAnsi="Cambria"/>
          <w:sz w:val="21"/>
          <w:szCs w:val="21"/>
        </w:rPr>
        <w:t>, including the ability to pause, rewind, and rewatch content, which facilitates self-paced learning (</w:t>
      </w:r>
      <w:hyperlink w:anchor="Kay" w:history="1">
        <w:r w:rsidRPr="00156DBE">
          <w:rPr>
            <w:rStyle w:val="Hyperlink"/>
            <w:rFonts w:ascii="Cambria" w:hAnsi="Cambria"/>
            <w:sz w:val="21"/>
            <w:szCs w:val="21"/>
            <w:u w:val="none"/>
          </w:rPr>
          <w:t>Kay, 2012</w:t>
        </w:r>
      </w:hyperlink>
      <w:r w:rsidRPr="00156DBE">
        <w:rPr>
          <w:rFonts w:ascii="Cambria" w:hAnsi="Cambria"/>
          <w:sz w:val="21"/>
          <w:szCs w:val="21"/>
        </w:rPr>
        <w:t xml:space="preserve">; </w:t>
      </w:r>
      <w:hyperlink w:anchor="Guo" w:history="1">
        <w:r w:rsidRPr="00156DBE">
          <w:rPr>
            <w:rStyle w:val="Hyperlink"/>
            <w:rFonts w:ascii="Cambria" w:hAnsi="Cambria"/>
            <w:sz w:val="21"/>
            <w:szCs w:val="21"/>
            <w:u w:val="none"/>
          </w:rPr>
          <w:t>Guo, Kim, &amp; Rubin, 2014</w:t>
        </w:r>
      </w:hyperlink>
      <w:r w:rsidRPr="00156DBE">
        <w:rPr>
          <w:rFonts w:ascii="Cambria" w:hAnsi="Cambria"/>
          <w:sz w:val="21"/>
          <w:szCs w:val="21"/>
        </w:rPr>
        <w:t>).</w:t>
      </w:r>
    </w:p>
    <w:p w14:paraId="144D07BA" w14:textId="77777777" w:rsidR="00C70C1A" w:rsidRPr="00156DBE" w:rsidRDefault="00217BD8" w:rsidP="00EE2AF7">
      <w:pPr>
        <w:spacing w:line="276" w:lineRule="auto"/>
        <w:ind w:firstLine="567"/>
        <w:jc w:val="both"/>
        <w:rPr>
          <w:rFonts w:ascii="Cambria" w:hAnsi="Cambria"/>
          <w:sz w:val="21"/>
          <w:szCs w:val="21"/>
        </w:rPr>
      </w:pPr>
      <w:r w:rsidRPr="00156DBE">
        <w:rPr>
          <w:rFonts w:ascii="Cambria" w:hAnsi="Cambria"/>
          <w:sz w:val="21"/>
          <w:szCs w:val="21"/>
        </w:rPr>
        <w:t xml:space="preserve">For instance, research by </w:t>
      </w:r>
      <w:hyperlink w:anchor="Stöhr" w:history="1">
        <w:r w:rsidRPr="00156DBE">
          <w:rPr>
            <w:rStyle w:val="Hyperlink"/>
            <w:rFonts w:ascii="Cambria" w:hAnsi="Cambria"/>
            <w:sz w:val="21"/>
            <w:szCs w:val="21"/>
            <w:u w:val="none"/>
          </w:rPr>
          <w:t>Stöhr, Demazière, and Adawi (2019)</w:t>
        </w:r>
      </w:hyperlink>
      <w:r w:rsidRPr="00156DBE">
        <w:rPr>
          <w:rFonts w:ascii="Cambria" w:hAnsi="Cambria"/>
          <w:sz w:val="21"/>
          <w:szCs w:val="21"/>
        </w:rPr>
        <w:t xml:space="preserve"> found that video-based flipped classrooms significantly improved engagement and academic performance in an introductory programming course. Similarly, </w:t>
      </w:r>
      <w:hyperlink w:anchor="Fiorella" w:history="1">
        <w:r w:rsidRPr="00156DBE">
          <w:rPr>
            <w:rStyle w:val="Hyperlink"/>
            <w:rFonts w:ascii="Cambria" w:hAnsi="Cambria"/>
            <w:sz w:val="21"/>
            <w:szCs w:val="21"/>
            <w:u w:val="none"/>
          </w:rPr>
          <w:t>Fiorella and Mayer (2018)</w:t>
        </w:r>
      </w:hyperlink>
      <w:r w:rsidRPr="00156DBE">
        <w:rPr>
          <w:rFonts w:ascii="Cambria" w:hAnsi="Cambria"/>
          <w:sz w:val="21"/>
          <w:szCs w:val="21"/>
        </w:rPr>
        <w:t xml:space="preserve"> </w:t>
      </w:r>
      <w:r w:rsidR="00CE1493" w:rsidRPr="00156DBE">
        <w:rPr>
          <w:rFonts w:ascii="Cambria" w:hAnsi="Cambria"/>
          <w:sz w:val="21"/>
          <w:szCs w:val="21"/>
        </w:rPr>
        <w:t xml:space="preserve">and </w:t>
      </w:r>
      <w:hyperlink w:anchor="Mayer" w:history="1">
        <w:r w:rsidR="00CE1493" w:rsidRPr="00156DBE">
          <w:rPr>
            <w:rStyle w:val="Hyperlink"/>
            <w:rFonts w:ascii="Cambria" w:hAnsi="Cambria"/>
            <w:sz w:val="21"/>
            <w:szCs w:val="21"/>
            <w:u w:val="none"/>
          </w:rPr>
          <w:t>Mayer (2023)</w:t>
        </w:r>
      </w:hyperlink>
      <w:r w:rsidR="00CE1493" w:rsidRPr="00156DBE">
        <w:rPr>
          <w:rFonts w:ascii="Cambria" w:hAnsi="Cambria"/>
          <w:sz w:val="21"/>
          <w:szCs w:val="21"/>
        </w:rPr>
        <w:t xml:space="preserve"> </w:t>
      </w:r>
      <w:r w:rsidRPr="00156DBE">
        <w:rPr>
          <w:rFonts w:ascii="Cambria" w:hAnsi="Cambria"/>
          <w:sz w:val="21"/>
          <w:szCs w:val="21"/>
        </w:rPr>
        <w:t xml:space="preserve">highlighted that well-designed instructional </w:t>
      </w:r>
      <w:r w:rsidR="003927DE" w:rsidRPr="00156DBE">
        <w:rPr>
          <w:rFonts w:ascii="Cambria" w:hAnsi="Cambria"/>
          <w:sz w:val="21"/>
          <w:szCs w:val="21"/>
        </w:rPr>
        <w:t>videos</w:t>
      </w:r>
      <w:r w:rsidRPr="00156DBE">
        <w:rPr>
          <w:rFonts w:ascii="Cambria" w:hAnsi="Cambria"/>
          <w:sz w:val="21"/>
          <w:szCs w:val="21"/>
        </w:rPr>
        <w:t xml:space="preserve"> can enhance learning outcomes, especially when integrated with active learning strategies such as embedded quizzes and code-along exercises.</w:t>
      </w:r>
    </w:p>
    <w:p w14:paraId="4BB274EC" w14:textId="0747E806" w:rsidR="00217BD8" w:rsidRPr="00156DBE" w:rsidRDefault="00217BD8" w:rsidP="00EE2AF7">
      <w:pPr>
        <w:spacing w:line="276" w:lineRule="auto"/>
        <w:ind w:firstLine="567"/>
        <w:jc w:val="both"/>
        <w:rPr>
          <w:rFonts w:ascii="Cambria" w:hAnsi="Cambria"/>
          <w:sz w:val="21"/>
          <w:szCs w:val="21"/>
        </w:rPr>
      </w:pPr>
      <w:r w:rsidRPr="00156DBE">
        <w:rPr>
          <w:rFonts w:ascii="Cambria" w:hAnsi="Cambria"/>
          <w:sz w:val="21"/>
          <w:szCs w:val="21"/>
        </w:rPr>
        <w:t xml:space="preserve">However, not all video-based approaches yield successful outcomes. A number of studies have reported that </w:t>
      </w:r>
      <w:r w:rsidR="003927DE" w:rsidRPr="00156DBE">
        <w:rPr>
          <w:rFonts w:ascii="Cambria" w:hAnsi="Cambria"/>
          <w:sz w:val="21"/>
          <w:szCs w:val="21"/>
        </w:rPr>
        <w:t>videos</w:t>
      </w:r>
      <w:r w:rsidRPr="00156DBE">
        <w:rPr>
          <w:rFonts w:ascii="Cambria" w:hAnsi="Cambria"/>
          <w:sz w:val="21"/>
          <w:szCs w:val="21"/>
        </w:rPr>
        <w:t xml:space="preserve"> alone, when not grounded in sound instructional design, may lead to superficial learning, cognitive overload, or reduced interactivity (</w:t>
      </w:r>
      <w:hyperlink w:anchor="Ibrahim" w:history="1">
        <w:r w:rsidRPr="00156DBE">
          <w:rPr>
            <w:rStyle w:val="Hyperlink"/>
            <w:rFonts w:ascii="Cambria" w:hAnsi="Cambria"/>
            <w:sz w:val="21"/>
            <w:szCs w:val="21"/>
            <w:u w:val="none"/>
          </w:rPr>
          <w:t>Ibrahim et al., 2012</w:t>
        </w:r>
      </w:hyperlink>
      <w:r w:rsidRPr="00156DBE">
        <w:rPr>
          <w:rFonts w:ascii="Cambria" w:hAnsi="Cambria"/>
          <w:sz w:val="21"/>
          <w:szCs w:val="21"/>
        </w:rPr>
        <w:t xml:space="preserve">; </w:t>
      </w:r>
      <w:hyperlink w:anchor="Chen" w:history="1">
        <w:r w:rsidRPr="00156DBE">
          <w:rPr>
            <w:rStyle w:val="Hyperlink"/>
            <w:rFonts w:ascii="Cambria" w:hAnsi="Cambria"/>
            <w:sz w:val="21"/>
            <w:szCs w:val="21"/>
            <w:u w:val="none"/>
          </w:rPr>
          <w:t>Chen &amp; Wu, 2015</w:t>
        </w:r>
      </w:hyperlink>
      <w:r w:rsidRPr="00156DBE">
        <w:rPr>
          <w:rFonts w:ascii="Cambria" w:hAnsi="Cambria"/>
          <w:sz w:val="21"/>
          <w:szCs w:val="21"/>
        </w:rPr>
        <w:t xml:space="preserve">). </w:t>
      </w:r>
      <w:r w:rsidR="00EE2AF7" w:rsidRPr="00156DBE">
        <w:rPr>
          <w:rFonts w:ascii="Cambria" w:hAnsi="Cambria"/>
          <w:sz w:val="21"/>
          <w:szCs w:val="21"/>
        </w:rPr>
        <w:t>Students</w:t>
      </w:r>
      <w:r w:rsidRPr="00156DBE">
        <w:rPr>
          <w:rFonts w:ascii="Cambria" w:hAnsi="Cambria"/>
          <w:sz w:val="21"/>
          <w:szCs w:val="21"/>
        </w:rPr>
        <w:t xml:space="preserve"> may struggle to engage with </w:t>
      </w:r>
      <w:r w:rsidR="003927DE" w:rsidRPr="00156DBE">
        <w:rPr>
          <w:rFonts w:ascii="Cambria" w:hAnsi="Cambria"/>
          <w:sz w:val="21"/>
          <w:szCs w:val="21"/>
        </w:rPr>
        <w:t>videos</w:t>
      </w:r>
      <w:r w:rsidRPr="00156DBE">
        <w:rPr>
          <w:rFonts w:ascii="Cambria" w:hAnsi="Cambria"/>
          <w:sz w:val="21"/>
          <w:szCs w:val="21"/>
        </w:rPr>
        <w:t xml:space="preserve"> that are too long, lack </w:t>
      </w:r>
      <w:r w:rsidR="00EE2AF7" w:rsidRPr="00156DBE">
        <w:rPr>
          <w:rFonts w:ascii="Cambria" w:hAnsi="Cambria"/>
          <w:sz w:val="21"/>
          <w:szCs w:val="21"/>
        </w:rPr>
        <w:t xml:space="preserve">a </w:t>
      </w:r>
      <w:r w:rsidRPr="00156DBE">
        <w:rPr>
          <w:rFonts w:ascii="Cambria" w:hAnsi="Cambria"/>
          <w:sz w:val="21"/>
          <w:szCs w:val="21"/>
        </w:rPr>
        <w:t>clear structure, or fail to align with learning objectives. These mixed results suggest that the mere inclusion of video content is not sufficient; effective integration requires careful pedagogical planning and learner-centered design principles.</w:t>
      </w:r>
    </w:p>
    <w:p w14:paraId="183C67DD" w14:textId="77777777" w:rsidR="00217BD8" w:rsidRPr="00156DBE" w:rsidRDefault="00217BD8" w:rsidP="00EE2AF7">
      <w:pPr>
        <w:spacing w:line="276" w:lineRule="auto"/>
        <w:jc w:val="both"/>
        <w:rPr>
          <w:rFonts w:ascii="Cambria" w:hAnsi="Cambria"/>
          <w:sz w:val="21"/>
          <w:szCs w:val="21"/>
        </w:rPr>
      </w:pPr>
    </w:p>
    <w:p w14:paraId="606952DD" w14:textId="5EC829B1" w:rsidR="00217BD8" w:rsidRPr="00156DBE" w:rsidRDefault="00217BD8" w:rsidP="00EE2AF7">
      <w:pPr>
        <w:spacing w:line="276" w:lineRule="auto"/>
        <w:jc w:val="both"/>
        <w:rPr>
          <w:rFonts w:ascii="Cambria" w:hAnsi="Cambria"/>
          <w:b/>
          <w:bCs/>
          <w:sz w:val="21"/>
          <w:szCs w:val="21"/>
        </w:rPr>
      </w:pPr>
      <w:r w:rsidRPr="00156DBE">
        <w:rPr>
          <w:rFonts w:ascii="Cambria" w:hAnsi="Cambria"/>
          <w:b/>
          <w:bCs/>
          <w:sz w:val="21"/>
          <w:szCs w:val="21"/>
        </w:rPr>
        <w:t>ASSURE Model for Systematic Instructional Design</w:t>
      </w:r>
    </w:p>
    <w:p w14:paraId="439CD05C" w14:textId="6EDC6DBD" w:rsidR="00217BD8" w:rsidRPr="00156DBE" w:rsidRDefault="00217BD8" w:rsidP="00EE2AF7">
      <w:pPr>
        <w:spacing w:line="276" w:lineRule="auto"/>
        <w:ind w:firstLine="567"/>
        <w:jc w:val="both"/>
        <w:rPr>
          <w:rFonts w:ascii="Cambria" w:hAnsi="Cambria"/>
          <w:sz w:val="21"/>
          <w:szCs w:val="21"/>
        </w:rPr>
      </w:pPr>
      <w:r w:rsidRPr="00156DBE">
        <w:rPr>
          <w:rFonts w:ascii="Cambria" w:hAnsi="Cambria"/>
          <w:sz w:val="21"/>
          <w:szCs w:val="21"/>
        </w:rPr>
        <w:t xml:space="preserve">To ensure effective integration of video into instructional settings, the use of structured instructional design models has been recommended. The ASSURE model, developed by </w:t>
      </w:r>
      <w:hyperlink w:anchor="Heinich" w:history="1">
        <w:r w:rsidRPr="00156DBE">
          <w:rPr>
            <w:rStyle w:val="Hyperlink"/>
            <w:rFonts w:ascii="Cambria" w:hAnsi="Cambria"/>
            <w:sz w:val="21"/>
            <w:szCs w:val="21"/>
            <w:u w:val="none"/>
          </w:rPr>
          <w:t>Heinich et al. (2002)</w:t>
        </w:r>
      </w:hyperlink>
      <w:r w:rsidRPr="00156DBE">
        <w:rPr>
          <w:rFonts w:ascii="Cambria" w:hAnsi="Cambria"/>
          <w:sz w:val="21"/>
          <w:szCs w:val="21"/>
        </w:rPr>
        <w:t>, offers a systematic approach to instructional planning that is particularly well-suited for technology-enhanced learning. The model comprises six components: Analyze Learners, State Objectives, Select Methods and Media, Utilize Materials, Require Learner Participation, and Evaluate and Revise</w:t>
      </w:r>
      <w:r w:rsidR="005E37F4" w:rsidRPr="00156DBE">
        <w:rPr>
          <w:rFonts w:ascii="Cambria" w:hAnsi="Cambria"/>
          <w:sz w:val="21"/>
          <w:szCs w:val="21"/>
        </w:rPr>
        <w:t xml:space="preserve"> (</w:t>
      </w:r>
      <w:hyperlink w:anchor="Eliana" w:history="1">
        <w:r w:rsidR="005E37F4" w:rsidRPr="00156DBE">
          <w:rPr>
            <w:rStyle w:val="Hyperlink"/>
            <w:rFonts w:ascii="Cambria" w:hAnsi="Cambria"/>
            <w:sz w:val="21"/>
            <w:szCs w:val="21"/>
            <w:u w:val="none"/>
          </w:rPr>
          <w:t>Eliana et al., 2024</w:t>
        </w:r>
      </w:hyperlink>
      <w:r w:rsidR="005E37F4" w:rsidRPr="00156DBE">
        <w:rPr>
          <w:rFonts w:ascii="Cambria" w:hAnsi="Cambria"/>
          <w:sz w:val="21"/>
          <w:szCs w:val="21"/>
        </w:rPr>
        <w:t>)</w:t>
      </w:r>
      <w:r w:rsidRPr="00156DBE">
        <w:rPr>
          <w:rFonts w:ascii="Cambria" w:hAnsi="Cambria"/>
          <w:sz w:val="21"/>
          <w:szCs w:val="21"/>
        </w:rPr>
        <w:t>. This model facilitates alignment between pedagogical goals, learner needs, and media selection, promoting a cohesive and intentional learning experience.</w:t>
      </w:r>
      <w:r w:rsidR="00EE2AF7" w:rsidRPr="00156DBE">
        <w:rPr>
          <w:rFonts w:ascii="Cambria" w:hAnsi="Cambria"/>
          <w:noProof/>
          <w:sz w:val="21"/>
          <w:szCs w:val="21"/>
        </w:rPr>
        <w:t xml:space="preserve"> </w:t>
      </w:r>
      <w:r w:rsidR="00EE2AF7" w:rsidRPr="00156DBE">
        <w:rPr>
          <w:rFonts w:ascii="Cambria" w:hAnsi="Cambria"/>
          <w:noProof/>
          <w:sz w:val="21"/>
          <w:szCs w:val="21"/>
        </w:rPr>
        <w:drawing>
          <wp:inline distT="0" distB="0" distL="0" distR="0" wp14:anchorId="1F838B2E" wp14:editId="5DE5F188">
            <wp:extent cx="5648325" cy="2409825"/>
            <wp:effectExtent l="0" t="0" r="66675" b="0"/>
            <wp:docPr id="81" name="Diagram 8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71F23EB9" w14:textId="1FF5F46B" w:rsidR="00217BD8" w:rsidRPr="00156DBE" w:rsidRDefault="002D09B5" w:rsidP="000A4FBB">
      <w:pPr>
        <w:spacing w:line="276" w:lineRule="auto"/>
        <w:jc w:val="center"/>
        <w:rPr>
          <w:rFonts w:ascii="Cambria" w:hAnsi="Cambria"/>
          <w:sz w:val="21"/>
          <w:szCs w:val="21"/>
        </w:rPr>
      </w:pPr>
      <w:r w:rsidRPr="00156DBE">
        <w:rPr>
          <w:rFonts w:ascii="Cambria" w:hAnsi="Cambria"/>
          <w:b/>
          <w:bCs/>
          <w:sz w:val="21"/>
          <w:szCs w:val="21"/>
        </w:rPr>
        <w:t>Figure 1.</w:t>
      </w:r>
      <w:r w:rsidRPr="00156DBE">
        <w:rPr>
          <w:rFonts w:ascii="Cambria" w:hAnsi="Cambria"/>
          <w:sz w:val="21"/>
          <w:szCs w:val="21"/>
        </w:rPr>
        <w:t xml:space="preserve"> The ASSURE Model of Instructional Design</w:t>
      </w:r>
      <w:r w:rsidR="00F44E9A" w:rsidRPr="00156DBE">
        <w:rPr>
          <w:rFonts w:ascii="Cambria" w:hAnsi="Cambria"/>
          <w:sz w:val="21"/>
          <w:szCs w:val="21"/>
        </w:rPr>
        <w:t xml:space="preserve"> </w:t>
      </w:r>
      <w:r w:rsidR="00800340" w:rsidRPr="00156DBE">
        <w:rPr>
          <w:rFonts w:ascii="Cambria" w:hAnsi="Cambria"/>
          <w:sz w:val="21"/>
          <w:szCs w:val="21"/>
        </w:rPr>
        <w:t xml:space="preserve">by </w:t>
      </w:r>
      <w:hyperlink w:anchor="Batir" w:history="1">
        <w:r w:rsidR="00F44E9A" w:rsidRPr="00156DBE">
          <w:rPr>
            <w:rStyle w:val="Hyperlink"/>
            <w:rFonts w:ascii="Cambria" w:hAnsi="Cambria"/>
            <w:sz w:val="21"/>
            <w:szCs w:val="21"/>
            <w:u w:val="none"/>
          </w:rPr>
          <w:t>Batir and Sadi (2021)</w:t>
        </w:r>
      </w:hyperlink>
    </w:p>
    <w:p w14:paraId="4233A48D" w14:textId="75A88038" w:rsidR="00C70C1A" w:rsidRPr="00156DBE" w:rsidRDefault="00217BD8" w:rsidP="00C70C1A">
      <w:pPr>
        <w:spacing w:line="276" w:lineRule="auto"/>
        <w:ind w:firstLine="567"/>
        <w:jc w:val="both"/>
        <w:rPr>
          <w:rFonts w:ascii="Cambria" w:hAnsi="Cambria"/>
          <w:sz w:val="21"/>
          <w:szCs w:val="21"/>
        </w:rPr>
      </w:pPr>
      <w:r w:rsidRPr="00156DBE">
        <w:rPr>
          <w:rFonts w:ascii="Cambria" w:hAnsi="Cambria"/>
          <w:sz w:val="21"/>
          <w:szCs w:val="21"/>
        </w:rPr>
        <w:lastRenderedPageBreak/>
        <w:t>The ASSURE model has been applied successfully in various disciplines, including science and technology education, to design interactive and multimedia-rich instructional content (</w:t>
      </w:r>
      <w:hyperlink w:anchor="Smaldino" w:history="1">
        <w:r w:rsidRPr="00156DBE">
          <w:rPr>
            <w:rStyle w:val="Hyperlink"/>
            <w:rFonts w:ascii="Cambria" w:hAnsi="Cambria"/>
            <w:sz w:val="21"/>
            <w:szCs w:val="21"/>
            <w:u w:val="none"/>
          </w:rPr>
          <w:t>Smaldino et al., 2015</w:t>
        </w:r>
      </w:hyperlink>
      <w:r w:rsidR="005E37F4" w:rsidRPr="00156DBE">
        <w:rPr>
          <w:rFonts w:ascii="Cambria" w:hAnsi="Cambria"/>
          <w:sz w:val="21"/>
          <w:szCs w:val="21"/>
        </w:rPr>
        <w:t xml:space="preserve">; </w:t>
      </w:r>
      <w:hyperlink w:anchor="Eliana" w:history="1">
        <w:r w:rsidR="005E37F4" w:rsidRPr="00156DBE">
          <w:rPr>
            <w:rStyle w:val="Hyperlink"/>
            <w:rFonts w:ascii="Cambria" w:hAnsi="Cambria"/>
            <w:sz w:val="21"/>
            <w:szCs w:val="21"/>
            <w:u w:val="none"/>
          </w:rPr>
          <w:t>Eliana et al., 2024</w:t>
        </w:r>
      </w:hyperlink>
      <w:r w:rsidRPr="00156DBE">
        <w:rPr>
          <w:rFonts w:ascii="Cambria" w:hAnsi="Cambria"/>
          <w:sz w:val="21"/>
          <w:szCs w:val="21"/>
        </w:rPr>
        <w:t xml:space="preserve">). By emphasizing learner analysis and active engagement, it addresses many of the pitfalls observed in poorly structured video instruction. For example, studies by </w:t>
      </w:r>
      <w:hyperlink w:anchor="Alessi" w:history="1">
        <w:r w:rsidRPr="00156DBE">
          <w:rPr>
            <w:rStyle w:val="Hyperlink"/>
            <w:rFonts w:ascii="Cambria" w:hAnsi="Cambria"/>
            <w:sz w:val="21"/>
            <w:szCs w:val="21"/>
            <w:u w:val="none"/>
          </w:rPr>
          <w:t xml:space="preserve">Alessi </w:t>
        </w:r>
        <w:r w:rsidR="00156DBE" w:rsidRPr="00156DBE">
          <w:rPr>
            <w:rStyle w:val="Hyperlink"/>
            <w:rFonts w:ascii="Cambria" w:hAnsi="Cambria"/>
            <w:sz w:val="21"/>
            <w:szCs w:val="21"/>
            <w:u w:val="none"/>
          </w:rPr>
          <w:t>and</w:t>
        </w:r>
        <w:r w:rsidRPr="00156DBE">
          <w:rPr>
            <w:rStyle w:val="Hyperlink"/>
            <w:rFonts w:ascii="Cambria" w:hAnsi="Cambria"/>
            <w:sz w:val="21"/>
            <w:szCs w:val="21"/>
            <w:u w:val="none"/>
          </w:rPr>
          <w:t xml:space="preserve"> Trollip (2011)</w:t>
        </w:r>
      </w:hyperlink>
      <w:r w:rsidRPr="00156DBE">
        <w:rPr>
          <w:rFonts w:ascii="Cambria" w:hAnsi="Cambria"/>
          <w:sz w:val="21"/>
          <w:szCs w:val="21"/>
        </w:rPr>
        <w:t xml:space="preserve"> and </w:t>
      </w:r>
      <w:hyperlink w:anchor="Alkhattabi" w:history="1">
        <w:r w:rsidRPr="00156DBE">
          <w:rPr>
            <w:rStyle w:val="Hyperlink"/>
            <w:rFonts w:ascii="Cambria" w:hAnsi="Cambria"/>
            <w:sz w:val="21"/>
            <w:szCs w:val="21"/>
            <w:u w:val="none"/>
          </w:rPr>
          <w:t>Alkhattabi (2020)</w:t>
        </w:r>
      </w:hyperlink>
      <w:r w:rsidRPr="00156DBE">
        <w:rPr>
          <w:rFonts w:ascii="Cambria" w:hAnsi="Cambria"/>
          <w:sz w:val="21"/>
          <w:szCs w:val="21"/>
        </w:rPr>
        <w:t xml:space="preserve"> demonstrate how the ASSURE model can enhance multimedia-based instruction by scaffolding content and encouraging participation through formative assessment and feedback mechanisms.</w:t>
      </w:r>
    </w:p>
    <w:p w14:paraId="5DEC66A4" w14:textId="4519A1D2" w:rsidR="00217BD8" w:rsidRPr="00156DBE" w:rsidRDefault="00217BD8" w:rsidP="00C70C1A">
      <w:pPr>
        <w:spacing w:line="276" w:lineRule="auto"/>
        <w:ind w:firstLine="567"/>
        <w:jc w:val="both"/>
        <w:rPr>
          <w:rFonts w:ascii="Cambria" w:hAnsi="Cambria"/>
          <w:spacing w:val="-4"/>
          <w:sz w:val="21"/>
          <w:szCs w:val="21"/>
        </w:rPr>
      </w:pPr>
      <w:r w:rsidRPr="00156DBE">
        <w:rPr>
          <w:rFonts w:ascii="Cambria" w:hAnsi="Cambria"/>
          <w:spacing w:val="-4"/>
          <w:sz w:val="21"/>
          <w:szCs w:val="21"/>
        </w:rPr>
        <w:t xml:space="preserve">In the context of programming education, the ASSURE model provides a valuable framework </w:t>
      </w:r>
      <w:r w:rsidR="00156DBE" w:rsidRPr="00156DBE">
        <w:rPr>
          <w:rFonts w:ascii="Cambria" w:hAnsi="Cambria"/>
          <w:spacing w:val="-4"/>
          <w:sz w:val="21"/>
          <w:szCs w:val="21"/>
        </w:rPr>
        <w:t>for</w:t>
      </w:r>
      <w:r w:rsidRPr="00156DBE">
        <w:rPr>
          <w:rFonts w:ascii="Cambria" w:hAnsi="Cambria"/>
          <w:spacing w:val="-4"/>
          <w:sz w:val="21"/>
          <w:szCs w:val="21"/>
        </w:rPr>
        <w:t xml:space="preserve"> design</w:t>
      </w:r>
      <w:r w:rsidR="00156DBE" w:rsidRPr="00156DBE">
        <w:rPr>
          <w:rFonts w:ascii="Cambria" w:hAnsi="Cambria"/>
          <w:spacing w:val="-4"/>
          <w:sz w:val="21"/>
          <w:szCs w:val="21"/>
        </w:rPr>
        <w:t>ing</w:t>
      </w:r>
      <w:r w:rsidRPr="00156DBE">
        <w:rPr>
          <w:rFonts w:ascii="Cambria" w:hAnsi="Cambria"/>
          <w:spacing w:val="-4"/>
          <w:sz w:val="21"/>
          <w:szCs w:val="21"/>
        </w:rPr>
        <w:t xml:space="preserve"> video-based instruction that is not only engaging but also pedagogically sound</w:t>
      </w:r>
      <w:r w:rsidR="005D78B9" w:rsidRPr="00156DBE">
        <w:rPr>
          <w:rFonts w:ascii="Cambria" w:hAnsi="Cambria"/>
          <w:spacing w:val="-4"/>
          <w:sz w:val="21"/>
          <w:szCs w:val="21"/>
        </w:rPr>
        <w:t xml:space="preserve"> (</w:t>
      </w:r>
      <w:hyperlink w:anchor="Hart" w:history="1">
        <w:r w:rsidR="005D78B9" w:rsidRPr="00156DBE">
          <w:rPr>
            <w:rStyle w:val="Hyperlink"/>
            <w:rFonts w:ascii="Cambria" w:hAnsi="Cambria"/>
            <w:spacing w:val="-4"/>
            <w:sz w:val="21"/>
            <w:szCs w:val="21"/>
            <w:u w:val="none"/>
          </w:rPr>
          <w:t>Hart &amp; Elliott, 2021</w:t>
        </w:r>
      </w:hyperlink>
      <w:r w:rsidR="005D78B9" w:rsidRPr="00156DBE">
        <w:rPr>
          <w:rFonts w:ascii="Cambria" w:hAnsi="Cambria"/>
          <w:spacing w:val="-4"/>
          <w:sz w:val="21"/>
          <w:szCs w:val="21"/>
        </w:rPr>
        <w:t>)</w:t>
      </w:r>
      <w:r w:rsidRPr="00156DBE">
        <w:rPr>
          <w:rFonts w:ascii="Cambria" w:hAnsi="Cambria"/>
          <w:spacing w:val="-4"/>
          <w:sz w:val="21"/>
          <w:szCs w:val="21"/>
        </w:rPr>
        <w:t>. It allows instructors to integrate video content in a way that is responsive to learner needs, cognitive load considerations, and curriculum outcomes. This paper builds on these insights by applying the ASSURE model to develop a video-based programming module for engineering students, aiming to improve engagement and learning outcomes through structured instructional innovation.</w:t>
      </w:r>
    </w:p>
    <w:p w14:paraId="6A4B55CF" w14:textId="77777777" w:rsidR="00217BD8" w:rsidRPr="00156DBE" w:rsidRDefault="00217BD8" w:rsidP="00C70C1A">
      <w:pPr>
        <w:ind w:firstLine="567"/>
        <w:jc w:val="both"/>
        <w:rPr>
          <w:rFonts w:ascii="Cambria" w:hAnsi="Cambria"/>
          <w:sz w:val="21"/>
          <w:szCs w:val="21"/>
        </w:rPr>
      </w:pPr>
    </w:p>
    <w:p w14:paraId="6E13FD9C" w14:textId="77777777" w:rsidR="00F305B5" w:rsidRPr="00156DBE" w:rsidRDefault="00F305B5" w:rsidP="000A4FBB">
      <w:pPr>
        <w:pStyle w:val="Heading1"/>
        <w:tabs>
          <w:tab w:val="left" w:pos="5354"/>
        </w:tabs>
        <w:spacing w:line="276" w:lineRule="auto"/>
        <w:ind w:left="0"/>
        <w:rPr>
          <w:rFonts w:ascii="Cambria" w:hAnsi="Cambria"/>
          <w:sz w:val="21"/>
          <w:szCs w:val="21"/>
        </w:rPr>
      </w:pPr>
      <w:r w:rsidRPr="00156DBE">
        <w:rPr>
          <w:rFonts w:ascii="Cambria" w:hAnsi="Cambria"/>
          <w:sz w:val="21"/>
          <w:szCs w:val="21"/>
        </w:rPr>
        <w:t>RESEARCH METHOD</w:t>
      </w:r>
    </w:p>
    <w:p w14:paraId="214BCE68" w14:textId="51D19B55" w:rsidR="005323F9" w:rsidRPr="00156DBE" w:rsidRDefault="005323F9" w:rsidP="00156DBE">
      <w:pPr>
        <w:pBdr>
          <w:top w:val="nil"/>
          <w:left w:val="nil"/>
          <w:bottom w:val="nil"/>
          <w:right w:val="nil"/>
          <w:between w:val="nil"/>
        </w:pBdr>
        <w:spacing w:line="276" w:lineRule="auto"/>
        <w:ind w:firstLine="567"/>
        <w:jc w:val="both"/>
        <w:rPr>
          <w:rFonts w:ascii="Cambria" w:eastAsia="Cambria" w:hAnsi="Cambria" w:cs="Cambria"/>
          <w:color w:val="000000"/>
          <w:sz w:val="21"/>
          <w:szCs w:val="21"/>
        </w:rPr>
      </w:pPr>
      <w:r w:rsidRPr="00156DBE">
        <w:rPr>
          <w:rFonts w:ascii="Cambria" w:eastAsia="Cambria" w:hAnsi="Cambria" w:cs="Cambria"/>
          <w:color w:val="000000"/>
          <w:sz w:val="21"/>
          <w:szCs w:val="21"/>
        </w:rPr>
        <w:t>This study employed a design-based research (DBR) approach to develop and evaluate a video-based instructional module for teaching programming to engineering students using the ASSURE instructional design model (</w:t>
      </w:r>
      <w:hyperlink w:anchor="Heinich" w:history="1">
        <w:r w:rsidRPr="00156DBE">
          <w:rPr>
            <w:rStyle w:val="Hyperlink"/>
            <w:rFonts w:ascii="Cambria" w:eastAsia="Cambria" w:hAnsi="Cambria" w:cs="Cambria"/>
            <w:sz w:val="21"/>
            <w:szCs w:val="21"/>
            <w:u w:val="none"/>
          </w:rPr>
          <w:t>Heinich et al., 2002</w:t>
        </w:r>
      </w:hyperlink>
      <w:r w:rsidR="005E37F4" w:rsidRPr="00156DBE">
        <w:rPr>
          <w:rFonts w:ascii="Cambria" w:eastAsia="Cambria" w:hAnsi="Cambria" w:cs="Cambria"/>
          <w:color w:val="000000"/>
          <w:sz w:val="21"/>
          <w:szCs w:val="21"/>
        </w:rPr>
        <w:t xml:space="preserve">; </w:t>
      </w:r>
      <w:hyperlink w:anchor="Eliana" w:history="1">
        <w:r w:rsidR="005E37F4" w:rsidRPr="00156DBE">
          <w:rPr>
            <w:rStyle w:val="Hyperlink"/>
            <w:rFonts w:ascii="Cambria" w:hAnsi="Cambria"/>
            <w:sz w:val="21"/>
            <w:szCs w:val="21"/>
            <w:u w:val="none"/>
          </w:rPr>
          <w:t>Eliana et al., 2024</w:t>
        </w:r>
      </w:hyperlink>
      <w:r w:rsidRPr="00156DBE">
        <w:rPr>
          <w:rFonts w:ascii="Cambria" w:eastAsia="Cambria" w:hAnsi="Cambria" w:cs="Cambria"/>
          <w:color w:val="000000"/>
          <w:sz w:val="21"/>
          <w:szCs w:val="21"/>
        </w:rPr>
        <w:t>). DBR is appropriate for educational technology research as it facilitates iterative development and refinement of instructional interventions in real-world settings (</w:t>
      </w:r>
      <w:hyperlink w:anchor="Wang" w:history="1">
        <w:r w:rsidRPr="00156DBE">
          <w:rPr>
            <w:rStyle w:val="Hyperlink"/>
            <w:rFonts w:ascii="Cambria" w:eastAsia="Cambria" w:hAnsi="Cambria" w:cs="Cambria"/>
            <w:sz w:val="21"/>
            <w:szCs w:val="21"/>
            <w:u w:val="none"/>
          </w:rPr>
          <w:t>Wang &amp; Hannafin, 2005</w:t>
        </w:r>
      </w:hyperlink>
      <w:r w:rsidRPr="00156DBE">
        <w:rPr>
          <w:rFonts w:ascii="Cambria" w:eastAsia="Cambria" w:hAnsi="Cambria" w:cs="Cambria"/>
          <w:color w:val="000000"/>
          <w:sz w:val="21"/>
          <w:szCs w:val="21"/>
        </w:rPr>
        <w:t>). The ASSURE model served as the guiding framework for the instructional design process, providing a systematic method to align learning objectives, learner needs, and media selection.</w:t>
      </w:r>
    </w:p>
    <w:p w14:paraId="743A344F" w14:textId="77777777" w:rsidR="005323F9" w:rsidRPr="00156DBE" w:rsidRDefault="005323F9" w:rsidP="00156DBE">
      <w:pPr>
        <w:pBdr>
          <w:top w:val="nil"/>
          <w:left w:val="nil"/>
          <w:bottom w:val="nil"/>
          <w:right w:val="nil"/>
          <w:between w:val="nil"/>
        </w:pBdr>
        <w:spacing w:line="276" w:lineRule="auto"/>
        <w:ind w:firstLine="567"/>
        <w:jc w:val="both"/>
        <w:rPr>
          <w:rFonts w:ascii="Cambria" w:eastAsia="Cambria" w:hAnsi="Cambria" w:cs="Cambria"/>
          <w:color w:val="000000"/>
          <w:sz w:val="21"/>
          <w:szCs w:val="21"/>
        </w:rPr>
      </w:pPr>
    </w:p>
    <w:p w14:paraId="77F5B44E" w14:textId="2C842ECB" w:rsidR="005323F9" w:rsidRPr="00156DBE" w:rsidRDefault="005323F9" w:rsidP="00156DBE">
      <w:pPr>
        <w:pBdr>
          <w:top w:val="nil"/>
          <w:left w:val="nil"/>
          <w:bottom w:val="nil"/>
          <w:right w:val="nil"/>
          <w:between w:val="nil"/>
        </w:pBdr>
        <w:spacing w:line="276" w:lineRule="auto"/>
        <w:jc w:val="both"/>
        <w:rPr>
          <w:rFonts w:ascii="Cambria" w:eastAsia="Cambria" w:hAnsi="Cambria" w:cs="Cambria"/>
          <w:b/>
          <w:bCs/>
          <w:color w:val="000000"/>
          <w:sz w:val="21"/>
          <w:szCs w:val="21"/>
        </w:rPr>
      </w:pPr>
      <w:r w:rsidRPr="00156DBE">
        <w:rPr>
          <w:rFonts w:ascii="Cambria" w:eastAsia="Cambria" w:hAnsi="Cambria" w:cs="Cambria"/>
          <w:b/>
          <w:bCs/>
          <w:color w:val="000000"/>
          <w:sz w:val="21"/>
          <w:szCs w:val="21"/>
        </w:rPr>
        <w:t>Overview of the ASSURE Model Application</w:t>
      </w:r>
    </w:p>
    <w:p w14:paraId="735C75E8" w14:textId="7101117B" w:rsidR="005323F9" w:rsidRPr="00156DBE" w:rsidRDefault="00156DBE" w:rsidP="00156DBE">
      <w:pPr>
        <w:pBdr>
          <w:top w:val="nil"/>
          <w:left w:val="nil"/>
          <w:bottom w:val="nil"/>
          <w:right w:val="nil"/>
          <w:between w:val="nil"/>
        </w:pBdr>
        <w:spacing w:line="276" w:lineRule="auto"/>
        <w:ind w:firstLine="567"/>
        <w:jc w:val="both"/>
        <w:rPr>
          <w:rFonts w:ascii="Cambria" w:eastAsia="Cambria" w:hAnsi="Cambria" w:cs="Cambria"/>
          <w:color w:val="000000"/>
          <w:sz w:val="21"/>
          <w:szCs w:val="21"/>
        </w:rPr>
      </w:pPr>
      <w:r w:rsidRPr="00156DBE">
        <w:rPr>
          <w:rFonts w:ascii="Cambria" w:eastAsia="Cambria" w:hAnsi="Cambria" w:cs="Cambria"/>
          <w:color w:val="000000"/>
          <w:sz w:val="21"/>
          <w:szCs w:val="21"/>
        </w:rPr>
        <w:t>The ASSURE model consists of six stages: Analyze Learners, State Objectives, Select Methods, Media, and Materials, Utilize Media and Materials, Require Learner Participation, and Evaluate and Revise.</w:t>
      </w:r>
    </w:p>
    <w:p w14:paraId="2F7706AA" w14:textId="77777777" w:rsidR="005323F9" w:rsidRPr="00156DBE" w:rsidRDefault="005323F9" w:rsidP="00156DBE">
      <w:pPr>
        <w:pBdr>
          <w:top w:val="nil"/>
          <w:left w:val="nil"/>
          <w:bottom w:val="nil"/>
          <w:right w:val="nil"/>
          <w:between w:val="nil"/>
        </w:pBdr>
        <w:spacing w:line="276" w:lineRule="auto"/>
        <w:ind w:firstLine="567"/>
        <w:jc w:val="both"/>
        <w:rPr>
          <w:rFonts w:ascii="Cambria" w:eastAsia="Cambria" w:hAnsi="Cambria" w:cs="Cambria"/>
          <w:color w:val="000000"/>
          <w:sz w:val="21"/>
          <w:szCs w:val="21"/>
        </w:rPr>
      </w:pPr>
      <w:r w:rsidRPr="00156DBE">
        <w:rPr>
          <w:rFonts w:ascii="Cambria" w:eastAsia="Cambria" w:hAnsi="Cambria" w:cs="Cambria"/>
          <w:color w:val="000000"/>
          <w:sz w:val="21"/>
          <w:szCs w:val="21"/>
        </w:rPr>
        <w:t>Each step was operationalized in the development of a video-based programming module targeting first-year engineering students enrolled in an introductory Python programming course.</w:t>
      </w:r>
    </w:p>
    <w:p w14:paraId="4629BD6B" w14:textId="05067FE1" w:rsidR="005323F9" w:rsidRPr="00156DBE" w:rsidRDefault="005323F9" w:rsidP="00156DBE">
      <w:pPr>
        <w:pBdr>
          <w:top w:val="nil"/>
          <w:left w:val="nil"/>
          <w:bottom w:val="nil"/>
          <w:right w:val="nil"/>
          <w:between w:val="nil"/>
        </w:pBdr>
        <w:spacing w:line="276" w:lineRule="auto"/>
        <w:jc w:val="both"/>
        <w:rPr>
          <w:rFonts w:ascii="Cambria" w:eastAsia="Cambria" w:hAnsi="Cambria" w:cs="Cambria"/>
          <w:color w:val="000000"/>
          <w:sz w:val="21"/>
          <w:szCs w:val="21"/>
        </w:rPr>
      </w:pPr>
      <w:r w:rsidRPr="00156DBE">
        <w:rPr>
          <w:rFonts w:ascii="Cambria" w:eastAsia="Cambria" w:hAnsi="Cambria" w:cs="Cambria"/>
          <w:color w:val="000000"/>
          <w:sz w:val="21"/>
          <w:szCs w:val="21"/>
        </w:rPr>
        <w:t>Step 1: Analyze Learners</w:t>
      </w:r>
    </w:p>
    <w:p w14:paraId="0ACBECC9" w14:textId="198C5D1E" w:rsidR="001269BB" w:rsidRPr="00156DBE" w:rsidRDefault="001269BB" w:rsidP="00156DBE">
      <w:pPr>
        <w:pBdr>
          <w:top w:val="nil"/>
          <w:left w:val="nil"/>
          <w:bottom w:val="nil"/>
          <w:right w:val="nil"/>
          <w:between w:val="nil"/>
        </w:pBdr>
        <w:spacing w:line="276" w:lineRule="auto"/>
        <w:ind w:firstLine="567"/>
        <w:jc w:val="both"/>
        <w:rPr>
          <w:rFonts w:ascii="Cambria" w:eastAsia="Cambria" w:hAnsi="Cambria" w:cs="Cambria"/>
          <w:color w:val="000000"/>
          <w:sz w:val="21"/>
          <w:szCs w:val="21"/>
        </w:rPr>
      </w:pPr>
      <w:r w:rsidRPr="00156DBE">
        <w:rPr>
          <w:rFonts w:ascii="Cambria" w:eastAsia="Cambria" w:hAnsi="Cambria" w:cs="Cambria"/>
          <w:color w:val="000000"/>
          <w:sz w:val="21"/>
          <w:szCs w:val="21"/>
        </w:rPr>
        <w:t>During this phase, the learner's skills, pre-existing knowledge, attitudes, age, grade, and learning styles are assessed (</w:t>
      </w:r>
      <w:hyperlink w:anchor="Batir" w:history="1">
        <w:r w:rsidRPr="00156DBE">
          <w:rPr>
            <w:rStyle w:val="Hyperlink"/>
            <w:rFonts w:ascii="Cambria" w:eastAsia="Cambria" w:hAnsi="Cambria" w:cs="Cambria"/>
            <w:sz w:val="21"/>
            <w:szCs w:val="21"/>
            <w:u w:val="none"/>
          </w:rPr>
          <w:t>Batir &amp; Sadi, 2021</w:t>
        </w:r>
      </w:hyperlink>
      <w:r w:rsidRPr="00156DBE">
        <w:rPr>
          <w:rFonts w:ascii="Cambria" w:eastAsia="Cambria" w:hAnsi="Cambria" w:cs="Cambria"/>
          <w:color w:val="000000"/>
          <w:sz w:val="21"/>
          <w:szCs w:val="21"/>
        </w:rPr>
        <w:t xml:space="preserve">) </w:t>
      </w:r>
      <w:r w:rsidR="00156DBE" w:rsidRPr="00156DBE">
        <w:rPr>
          <w:rFonts w:ascii="Cambria" w:eastAsia="Cambria" w:hAnsi="Cambria" w:cs="Cambria"/>
          <w:color w:val="000000"/>
          <w:sz w:val="21"/>
          <w:szCs w:val="21"/>
        </w:rPr>
        <w:t>to identify and understand their unique characteristics.</w:t>
      </w:r>
    </w:p>
    <w:p w14:paraId="702215CE" w14:textId="367F5F5E" w:rsidR="00EA3DE2" w:rsidRPr="00156DBE" w:rsidRDefault="001269BB" w:rsidP="00156DBE">
      <w:pPr>
        <w:pBdr>
          <w:top w:val="nil"/>
          <w:left w:val="nil"/>
          <w:bottom w:val="nil"/>
          <w:right w:val="nil"/>
          <w:between w:val="nil"/>
        </w:pBdr>
        <w:spacing w:line="276" w:lineRule="auto"/>
        <w:ind w:firstLine="567"/>
        <w:jc w:val="both"/>
        <w:rPr>
          <w:rFonts w:ascii="Cambria" w:eastAsia="Cambria" w:hAnsi="Cambria" w:cs="Cambria"/>
          <w:color w:val="000000"/>
          <w:sz w:val="21"/>
          <w:szCs w:val="21"/>
        </w:rPr>
      </w:pPr>
      <w:r w:rsidRPr="00156DBE">
        <w:rPr>
          <w:rFonts w:ascii="Cambria" w:eastAsia="Cambria" w:hAnsi="Cambria" w:cs="Cambria"/>
          <w:color w:val="000000"/>
          <w:sz w:val="21"/>
          <w:szCs w:val="21"/>
        </w:rPr>
        <w:t>The participants in this study are homogeneous in age, being first-year university students in their early 20s. Since the survey is carried out with students attending a private university, it is assumed that their socio-economic levels (</w:t>
      </w:r>
      <w:r w:rsidR="00156DBE" w:rsidRPr="00156DBE">
        <w:rPr>
          <w:rFonts w:ascii="Cambria" w:eastAsia="Cambria" w:hAnsi="Cambria" w:cs="Cambria"/>
          <w:color w:val="000000"/>
          <w:sz w:val="21"/>
          <w:szCs w:val="21"/>
        </w:rPr>
        <w:t>i.e.,</w:t>
      </w:r>
      <w:r w:rsidRPr="00156DBE">
        <w:rPr>
          <w:rFonts w:ascii="Cambria" w:eastAsia="Cambria" w:hAnsi="Cambria" w:cs="Cambria"/>
          <w:color w:val="000000"/>
          <w:sz w:val="21"/>
          <w:szCs w:val="21"/>
        </w:rPr>
        <w:t xml:space="preserve"> parents</w:t>
      </w:r>
      <w:r w:rsidR="00156DBE" w:rsidRPr="00156DBE">
        <w:rPr>
          <w:rFonts w:ascii="Cambria" w:eastAsia="Cambria" w:hAnsi="Cambria" w:cs="Cambria"/>
          <w:color w:val="000000"/>
          <w:sz w:val="21"/>
          <w:szCs w:val="21"/>
        </w:rPr>
        <w:t>’</w:t>
      </w:r>
      <w:r w:rsidRPr="00156DBE">
        <w:rPr>
          <w:rFonts w:ascii="Cambria" w:eastAsia="Cambria" w:hAnsi="Cambria" w:cs="Cambria"/>
          <w:color w:val="000000"/>
          <w:sz w:val="21"/>
          <w:szCs w:val="21"/>
        </w:rPr>
        <w:t xml:space="preserve"> education level and income) were classified as medium/high by the researcher. The participants comprised a diverse mix of local (Malaysian) and international students from countries such as Bangladesh, Indonesia, Sri Lanka, and Pakistan. Most participants are local students, with a ratio of 7:1 compared to international students.</w:t>
      </w:r>
    </w:p>
    <w:p w14:paraId="738269A8" w14:textId="4F7A5970" w:rsidR="001269BB" w:rsidRPr="00156DBE" w:rsidRDefault="001269BB" w:rsidP="00156DBE">
      <w:pPr>
        <w:pBdr>
          <w:top w:val="nil"/>
          <w:left w:val="nil"/>
          <w:bottom w:val="nil"/>
          <w:right w:val="nil"/>
          <w:between w:val="nil"/>
        </w:pBdr>
        <w:spacing w:line="276" w:lineRule="auto"/>
        <w:ind w:firstLine="567"/>
        <w:jc w:val="both"/>
        <w:rPr>
          <w:rFonts w:ascii="Cambria" w:eastAsia="Cambria" w:hAnsi="Cambria" w:cs="Cambria"/>
          <w:color w:val="000000"/>
          <w:sz w:val="21"/>
          <w:szCs w:val="21"/>
        </w:rPr>
      </w:pPr>
      <w:r w:rsidRPr="00156DBE">
        <w:rPr>
          <w:rFonts w:ascii="Cambria" w:eastAsia="Cambria" w:hAnsi="Cambria" w:cs="Cambria"/>
          <w:color w:val="000000"/>
          <w:sz w:val="21"/>
          <w:szCs w:val="21"/>
        </w:rPr>
        <w:t xml:space="preserve">Regarding their background knowledge, it is assumed that the participants possess a similar understanding of advanced mathematics and physics and are new to programming in an engineering program. As first-year engineering students, they may not have prior knowledge of any programming language. They may not have had experience using the VHDL programming language, as it is not a standard programming language, unlike HTML and XML for developing websites. Since the participants are </w:t>
      </w:r>
      <w:r w:rsidR="00616971" w:rsidRPr="00156DBE">
        <w:rPr>
          <w:rFonts w:ascii="Cambria" w:eastAsia="Cambria" w:hAnsi="Cambria" w:cs="Cambria"/>
          <w:color w:val="000000"/>
          <w:sz w:val="21"/>
          <w:szCs w:val="21"/>
        </w:rPr>
        <w:t>considered</w:t>
      </w:r>
      <w:r w:rsidRPr="00156DBE">
        <w:rPr>
          <w:rFonts w:ascii="Cambria" w:eastAsia="Cambria" w:hAnsi="Cambria" w:cs="Cambria"/>
          <w:color w:val="000000"/>
          <w:sz w:val="21"/>
          <w:szCs w:val="21"/>
        </w:rPr>
        <w:t xml:space="preserve"> adult learners, it is also assumed that the student cohorts entering an engineering program should have successfully met the entry requirement</w:t>
      </w:r>
      <w:r w:rsidR="00156DBE" w:rsidRPr="00156DBE">
        <w:rPr>
          <w:rFonts w:ascii="Cambria" w:eastAsia="Cambria" w:hAnsi="Cambria" w:cs="Cambria"/>
          <w:color w:val="000000"/>
          <w:sz w:val="21"/>
          <w:szCs w:val="21"/>
        </w:rPr>
        <w:t>S</w:t>
      </w:r>
      <w:r w:rsidRPr="00156DBE">
        <w:rPr>
          <w:rFonts w:ascii="Cambria" w:eastAsia="Cambria" w:hAnsi="Cambria" w:cs="Cambria"/>
          <w:color w:val="000000"/>
          <w:sz w:val="21"/>
          <w:szCs w:val="21"/>
        </w:rPr>
        <w:t xml:space="preserve"> from their high school results. It is also observable that each participant has his or her personal computer and internet access. It is appropriate for </w:t>
      </w:r>
      <w:r w:rsidR="00616971" w:rsidRPr="00156DBE">
        <w:rPr>
          <w:rFonts w:ascii="Cambria" w:eastAsia="Cambria" w:hAnsi="Cambria" w:cs="Cambria"/>
          <w:color w:val="000000"/>
          <w:sz w:val="21"/>
          <w:szCs w:val="21"/>
        </w:rPr>
        <w:t>programming</w:t>
      </w:r>
      <w:r w:rsidRPr="00156DBE">
        <w:rPr>
          <w:rFonts w:ascii="Cambria" w:eastAsia="Cambria" w:hAnsi="Cambria" w:cs="Cambria"/>
          <w:color w:val="000000"/>
          <w:sz w:val="21"/>
          <w:szCs w:val="21"/>
        </w:rPr>
        <w:t xml:space="preserve"> to be taught online, as required by integrating </w:t>
      </w:r>
      <w:r w:rsidRPr="00156DBE">
        <w:rPr>
          <w:rFonts w:ascii="Cambria" w:eastAsia="Cambria" w:hAnsi="Cambria" w:cs="Cambria"/>
          <w:color w:val="000000"/>
          <w:sz w:val="21"/>
          <w:szCs w:val="21"/>
        </w:rPr>
        <w:lastRenderedPageBreak/>
        <w:t>educational technologies based on the ASSURE model</w:t>
      </w:r>
      <w:r w:rsidR="005E37F4" w:rsidRPr="00156DBE">
        <w:rPr>
          <w:rFonts w:ascii="Cambria" w:eastAsia="Cambria" w:hAnsi="Cambria" w:cs="Cambria"/>
          <w:color w:val="000000"/>
          <w:sz w:val="21"/>
          <w:szCs w:val="21"/>
        </w:rPr>
        <w:t xml:space="preserve"> (</w:t>
      </w:r>
      <w:hyperlink w:anchor="Eliana" w:history="1">
        <w:r w:rsidR="005E37F4" w:rsidRPr="00156DBE">
          <w:rPr>
            <w:rStyle w:val="Hyperlink"/>
            <w:rFonts w:ascii="Cambria" w:hAnsi="Cambria"/>
            <w:sz w:val="21"/>
            <w:szCs w:val="21"/>
            <w:u w:val="none"/>
          </w:rPr>
          <w:t>Eliana et al., 2024</w:t>
        </w:r>
      </w:hyperlink>
      <w:r w:rsidR="005E37F4" w:rsidRPr="00156DBE">
        <w:rPr>
          <w:rFonts w:ascii="Cambria" w:eastAsia="Cambria" w:hAnsi="Cambria" w:cs="Cambria"/>
          <w:color w:val="000000"/>
          <w:sz w:val="21"/>
          <w:szCs w:val="21"/>
        </w:rPr>
        <w:t>)</w:t>
      </w:r>
      <w:r w:rsidRPr="00156DBE">
        <w:rPr>
          <w:rFonts w:ascii="Cambria" w:eastAsia="Cambria" w:hAnsi="Cambria" w:cs="Cambria"/>
          <w:color w:val="000000"/>
          <w:sz w:val="21"/>
          <w:szCs w:val="21"/>
        </w:rPr>
        <w:t>.</w:t>
      </w:r>
    </w:p>
    <w:p w14:paraId="7BD591CD" w14:textId="77777777" w:rsidR="00156DBE" w:rsidRPr="00156DBE" w:rsidRDefault="00156DBE" w:rsidP="00156DBE">
      <w:pPr>
        <w:pBdr>
          <w:top w:val="nil"/>
          <w:left w:val="nil"/>
          <w:bottom w:val="nil"/>
          <w:right w:val="nil"/>
          <w:between w:val="nil"/>
        </w:pBdr>
        <w:spacing w:line="276" w:lineRule="auto"/>
        <w:ind w:firstLine="567"/>
        <w:jc w:val="both"/>
        <w:rPr>
          <w:rFonts w:ascii="Cambria" w:eastAsia="Cambria" w:hAnsi="Cambria" w:cs="Cambria"/>
          <w:color w:val="000000"/>
          <w:sz w:val="21"/>
          <w:szCs w:val="21"/>
        </w:rPr>
      </w:pPr>
    </w:p>
    <w:p w14:paraId="20C26BC7" w14:textId="2027F200" w:rsidR="005323F9" w:rsidRPr="00156DBE" w:rsidRDefault="005323F9" w:rsidP="00156DBE">
      <w:pPr>
        <w:pBdr>
          <w:top w:val="nil"/>
          <w:left w:val="nil"/>
          <w:bottom w:val="nil"/>
          <w:right w:val="nil"/>
          <w:between w:val="nil"/>
        </w:pBdr>
        <w:spacing w:line="276" w:lineRule="auto"/>
        <w:jc w:val="both"/>
        <w:rPr>
          <w:rFonts w:ascii="Cambria" w:eastAsia="Cambria" w:hAnsi="Cambria" w:cs="Cambria"/>
          <w:color w:val="000000"/>
          <w:sz w:val="21"/>
          <w:szCs w:val="21"/>
        </w:rPr>
      </w:pPr>
      <w:r w:rsidRPr="00156DBE">
        <w:rPr>
          <w:rFonts w:ascii="Cambria" w:eastAsia="Cambria" w:hAnsi="Cambria" w:cs="Cambria"/>
          <w:color w:val="000000"/>
          <w:sz w:val="21"/>
          <w:szCs w:val="21"/>
        </w:rPr>
        <w:t>Step 2: State Objectives</w:t>
      </w:r>
    </w:p>
    <w:p w14:paraId="318081FA" w14:textId="77777777" w:rsidR="00EA3DE2" w:rsidRPr="00156DBE" w:rsidRDefault="00610C66" w:rsidP="00156DBE">
      <w:pPr>
        <w:pBdr>
          <w:top w:val="nil"/>
          <w:left w:val="nil"/>
          <w:bottom w:val="nil"/>
          <w:right w:val="nil"/>
          <w:between w:val="nil"/>
        </w:pBdr>
        <w:spacing w:line="276" w:lineRule="auto"/>
        <w:ind w:firstLine="567"/>
        <w:jc w:val="both"/>
        <w:rPr>
          <w:rFonts w:ascii="Cambria" w:eastAsia="Cambria" w:hAnsi="Cambria" w:cs="Cambria"/>
          <w:color w:val="000000"/>
          <w:sz w:val="21"/>
          <w:szCs w:val="21"/>
        </w:rPr>
      </w:pPr>
      <w:r w:rsidRPr="00156DBE">
        <w:rPr>
          <w:rFonts w:ascii="Cambria" w:eastAsia="Cambria" w:hAnsi="Cambria" w:cs="Cambria"/>
          <w:color w:val="000000"/>
          <w:sz w:val="21"/>
          <w:szCs w:val="21"/>
        </w:rPr>
        <w:t>At this stage, the learning objectives of the designed subject are presented. The research focuses on first-year engineering, which is a common and fundamental subject for all engineering students at the university. The compulsory unit is Digital Electronics Design, and one of the topics is VHDL (VHSIC Hardware Description Language programming).</w:t>
      </w:r>
    </w:p>
    <w:p w14:paraId="73130C39" w14:textId="4B474D66" w:rsidR="00EA3DE2" w:rsidRPr="00156DBE" w:rsidRDefault="00610C66" w:rsidP="00156DBE">
      <w:pPr>
        <w:pBdr>
          <w:top w:val="nil"/>
          <w:left w:val="nil"/>
          <w:bottom w:val="nil"/>
          <w:right w:val="nil"/>
          <w:between w:val="nil"/>
        </w:pBdr>
        <w:spacing w:line="276" w:lineRule="auto"/>
        <w:ind w:firstLine="567"/>
        <w:jc w:val="both"/>
        <w:rPr>
          <w:rFonts w:ascii="Cambria" w:eastAsia="Cambria" w:hAnsi="Cambria" w:cs="Cambria"/>
          <w:color w:val="000000"/>
          <w:sz w:val="21"/>
          <w:szCs w:val="21"/>
        </w:rPr>
      </w:pPr>
      <w:r w:rsidRPr="00156DBE">
        <w:rPr>
          <w:rFonts w:ascii="Cambria" w:eastAsia="Cambria" w:hAnsi="Cambria" w:cs="Cambria"/>
          <w:color w:val="000000"/>
          <w:sz w:val="21"/>
          <w:szCs w:val="21"/>
        </w:rPr>
        <w:t>VHDL is a programming language used to model, simulate, and synthesize digital circuits and systems. It was initially developed in the 1980s by the U.S. Department of Defense as part of the Very High-Speed Integrated Circuit (VHSIC) program, which aimed to improve the design of complex electronic systems (</w:t>
      </w:r>
      <w:hyperlink w:anchor="Bhasker" w:history="1">
        <w:r w:rsidRPr="00156DBE">
          <w:rPr>
            <w:rStyle w:val="Hyperlink"/>
            <w:rFonts w:ascii="Cambria" w:eastAsia="Cambria" w:hAnsi="Cambria" w:cs="Cambria"/>
            <w:sz w:val="21"/>
            <w:szCs w:val="21"/>
            <w:u w:val="none"/>
          </w:rPr>
          <w:t>Bhasker, 1999</w:t>
        </w:r>
      </w:hyperlink>
      <w:r w:rsidRPr="00156DBE">
        <w:rPr>
          <w:rFonts w:ascii="Cambria" w:eastAsia="Cambria" w:hAnsi="Cambria" w:cs="Cambria"/>
          <w:color w:val="000000"/>
          <w:sz w:val="21"/>
          <w:szCs w:val="21"/>
        </w:rPr>
        <w:t>).</w:t>
      </w:r>
    </w:p>
    <w:p w14:paraId="7A0150B5" w14:textId="77777777" w:rsidR="00EA3DE2" w:rsidRPr="00156DBE" w:rsidRDefault="00610C66" w:rsidP="00156DBE">
      <w:pPr>
        <w:pBdr>
          <w:top w:val="nil"/>
          <w:left w:val="nil"/>
          <w:bottom w:val="nil"/>
          <w:right w:val="nil"/>
          <w:between w:val="nil"/>
        </w:pBdr>
        <w:spacing w:line="276" w:lineRule="auto"/>
        <w:ind w:firstLine="567"/>
        <w:jc w:val="both"/>
        <w:rPr>
          <w:rFonts w:ascii="Cambria" w:eastAsia="Cambria" w:hAnsi="Cambria" w:cs="Cambria"/>
          <w:color w:val="000000"/>
          <w:sz w:val="21"/>
          <w:szCs w:val="21"/>
        </w:rPr>
      </w:pPr>
      <w:r w:rsidRPr="00156DBE">
        <w:rPr>
          <w:rFonts w:ascii="Cambria" w:eastAsia="Cambria" w:hAnsi="Cambria" w:cs="Cambria"/>
          <w:color w:val="000000"/>
          <w:sz w:val="21"/>
          <w:szCs w:val="21"/>
        </w:rPr>
        <w:t>The objectives of this unit are to expose students to techniques and design methodology in Integrated Circuits. Students will develop skills in Modelling, Simulation, Verification, Testing and Implementation using industry-standard Electronic Design Automation (EDA) tools.</w:t>
      </w:r>
    </w:p>
    <w:p w14:paraId="50E8C9A1" w14:textId="5A3D59DA" w:rsidR="003D156B" w:rsidRPr="00156DBE" w:rsidRDefault="003D156B" w:rsidP="00156DBE">
      <w:pPr>
        <w:pBdr>
          <w:top w:val="nil"/>
          <w:left w:val="nil"/>
          <w:bottom w:val="nil"/>
          <w:right w:val="nil"/>
          <w:between w:val="nil"/>
        </w:pBdr>
        <w:spacing w:line="276" w:lineRule="auto"/>
        <w:ind w:firstLine="567"/>
        <w:jc w:val="both"/>
        <w:rPr>
          <w:rFonts w:ascii="Cambria" w:eastAsia="Cambria" w:hAnsi="Cambria" w:cs="Cambria"/>
          <w:color w:val="000000"/>
          <w:sz w:val="21"/>
          <w:szCs w:val="21"/>
        </w:rPr>
      </w:pPr>
      <w:r w:rsidRPr="00156DBE">
        <w:rPr>
          <w:rFonts w:ascii="Cambria" w:eastAsia="Cambria" w:hAnsi="Cambria" w:cs="Cambria"/>
          <w:color w:val="000000"/>
          <w:sz w:val="21"/>
          <w:szCs w:val="21"/>
        </w:rPr>
        <w:t>VHDL is widely used in the design of digital systems, including microprocessors, FPGAs (Field-Programmable Gate Arrays), ASICs (Application-Specific Integrated Circuits), and other complex electronic systems (</w:t>
      </w:r>
      <w:hyperlink w:anchor="Floyd" w:history="1">
        <w:r w:rsidRPr="00156DBE">
          <w:rPr>
            <w:rStyle w:val="Hyperlink"/>
            <w:rFonts w:ascii="Cambria" w:eastAsia="Cambria" w:hAnsi="Cambria" w:cs="Cambria"/>
            <w:sz w:val="21"/>
            <w:szCs w:val="21"/>
            <w:u w:val="none"/>
          </w:rPr>
          <w:t>Floyd &amp; Katz, 2015</w:t>
        </w:r>
      </w:hyperlink>
      <w:r w:rsidRPr="00156DBE">
        <w:rPr>
          <w:rFonts w:ascii="Cambria" w:eastAsia="Cambria" w:hAnsi="Cambria" w:cs="Cambria"/>
          <w:color w:val="000000"/>
          <w:sz w:val="21"/>
          <w:szCs w:val="21"/>
        </w:rPr>
        <w:t>). It is supported by various software tools, including simulators, synthesis tools, and integrated development environments (IDEs), making it easier to design, simulate, and implement digital circuits and systems.</w:t>
      </w:r>
    </w:p>
    <w:p w14:paraId="2F809025" w14:textId="77777777" w:rsidR="003D156B" w:rsidRPr="00156DBE" w:rsidRDefault="003D156B" w:rsidP="00156DBE">
      <w:pPr>
        <w:pBdr>
          <w:top w:val="nil"/>
          <w:left w:val="nil"/>
          <w:bottom w:val="nil"/>
          <w:right w:val="nil"/>
          <w:between w:val="nil"/>
        </w:pBdr>
        <w:spacing w:line="276" w:lineRule="auto"/>
        <w:jc w:val="both"/>
        <w:rPr>
          <w:rFonts w:ascii="Cambria" w:eastAsia="Cambria" w:hAnsi="Cambria" w:cs="Cambria"/>
          <w:color w:val="000000"/>
          <w:sz w:val="21"/>
          <w:szCs w:val="21"/>
        </w:rPr>
      </w:pPr>
    </w:p>
    <w:p w14:paraId="4BFFD02E" w14:textId="27E9EEE0" w:rsidR="005323F9" w:rsidRPr="00156DBE" w:rsidRDefault="005323F9" w:rsidP="00156DBE">
      <w:pPr>
        <w:pBdr>
          <w:top w:val="nil"/>
          <w:left w:val="nil"/>
          <w:bottom w:val="nil"/>
          <w:right w:val="nil"/>
          <w:between w:val="nil"/>
        </w:pBdr>
        <w:spacing w:line="276" w:lineRule="auto"/>
        <w:jc w:val="both"/>
        <w:rPr>
          <w:rFonts w:ascii="Cambria" w:eastAsia="Cambria" w:hAnsi="Cambria" w:cs="Cambria"/>
          <w:color w:val="000000"/>
          <w:sz w:val="21"/>
          <w:szCs w:val="21"/>
        </w:rPr>
      </w:pPr>
      <w:r w:rsidRPr="00156DBE">
        <w:rPr>
          <w:rFonts w:ascii="Cambria" w:eastAsia="Cambria" w:hAnsi="Cambria" w:cs="Cambria"/>
          <w:color w:val="000000"/>
          <w:sz w:val="21"/>
          <w:szCs w:val="21"/>
        </w:rPr>
        <w:t>Step 3: Select Methods, Media, and Materials</w:t>
      </w:r>
      <w:r w:rsidR="003D156B" w:rsidRPr="00156DBE">
        <w:rPr>
          <w:rFonts w:ascii="Cambria" w:eastAsia="Cambria" w:hAnsi="Cambria" w:cs="Cambria"/>
          <w:color w:val="000000"/>
          <w:sz w:val="21"/>
          <w:szCs w:val="21"/>
        </w:rPr>
        <w:t>.</w:t>
      </w:r>
    </w:p>
    <w:p w14:paraId="6142768F" w14:textId="09711980" w:rsidR="00EA3DE2" w:rsidRPr="00156DBE" w:rsidRDefault="00146601" w:rsidP="00156DBE">
      <w:pPr>
        <w:pBdr>
          <w:top w:val="nil"/>
          <w:left w:val="nil"/>
          <w:bottom w:val="nil"/>
          <w:right w:val="nil"/>
          <w:between w:val="nil"/>
        </w:pBdr>
        <w:spacing w:line="276" w:lineRule="auto"/>
        <w:ind w:firstLine="567"/>
        <w:jc w:val="both"/>
        <w:rPr>
          <w:rFonts w:ascii="Cambria" w:eastAsia="Cambria" w:hAnsi="Cambria" w:cs="Cambria"/>
          <w:color w:val="000000"/>
          <w:sz w:val="21"/>
          <w:szCs w:val="21"/>
        </w:rPr>
      </w:pPr>
      <w:r w:rsidRPr="00156DBE">
        <w:rPr>
          <w:rFonts w:ascii="Cambria" w:eastAsia="Cambria" w:hAnsi="Cambria" w:cs="Cambria"/>
          <w:color w:val="000000"/>
          <w:sz w:val="21"/>
          <w:szCs w:val="21"/>
        </w:rPr>
        <w:t>In this stage, there is a meticulous selection process aimed at choosing the most appropriate methods and educational materials to effectively attain the specified objectives. In this study, the video materials used represent the programming coding content in the form of both audio and video.</w:t>
      </w:r>
    </w:p>
    <w:p w14:paraId="14B17B2E" w14:textId="490F0BBF" w:rsidR="005323F9" w:rsidRPr="00156DBE" w:rsidRDefault="00D67A70" w:rsidP="00156DBE">
      <w:pPr>
        <w:pBdr>
          <w:top w:val="nil"/>
          <w:left w:val="nil"/>
          <w:bottom w:val="nil"/>
          <w:right w:val="nil"/>
          <w:between w:val="nil"/>
        </w:pBdr>
        <w:spacing w:line="276" w:lineRule="auto"/>
        <w:ind w:firstLine="567"/>
        <w:jc w:val="both"/>
        <w:rPr>
          <w:rFonts w:ascii="Cambria" w:eastAsia="Cambria" w:hAnsi="Cambria" w:cs="Cambria"/>
          <w:color w:val="000000"/>
          <w:sz w:val="21"/>
          <w:szCs w:val="21"/>
        </w:rPr>
      </w:pPr>
      <w:r w:rsidRPr="00156DBE">
        <w:rPr>
          <w:rFonts w:ascii="Cambria" w:eastAsia="Cambria" w:hAnsi="Cambria" w:cs="Cambria"/>
          <w:color w:val="000000"/>
          <w:sz w:val="21"/>
          <w:szCs w:val="21"/>
        </w:rPr>
        <w:t xml:space="preserve">There were 12 </w:t>
      </w:r>
      <w:r w:rsidR="003927DE" w:rsidRPr="00156DBE">
        <w:rPr>
          <w:rFonts w:ascii="Cambria" w:eastAsia="Cambria" w:hAnsi="Cambria" w:cs="Cambria"/>
          <w:color w:val="000000"/>
          <w:sz w:val="21"/>
          <w:szCs w:val="21"/>
        </w:rPr>
        <w:t>videos</w:t>
      </w:r>
      <w:r w:rsidRPr="00156DBE">
        <w:rPr>
          <w:rFonts w:ascii="Cambria" w:eastAsia="Cambria" w:hAnsi="Cambria" w:cs="Cambria"/>
          <w:color w:val="000000"/>
          <w:sz w:val="21"/>
          <w:szCs w:val="21"/>
        </w:rPr>
        <w:t xml:space="preserve"> with 6 to 10 minutes duration, explaining key concepts with code demonstrations</w:t>
      </w:r>
      <w:r w:rsidR="00007328" w:rsidRPr="00156DBE">
        <w:rPr>
          <w:rFonts w:ascii="Cambria" w:eastAsia="Cambria" w:hAnsi="Cambria" w:cs="Cambria"/>
          <w:color w:val="000000"/>
          <w:sz w:val="21"/>
          <w:szCs w:val="21"/>
        </w:rPr>
        <w:t xml:space="preserve"> by the researcher</w:t>
      </w:r>
      <w:r w:rsidR="00C41E0A" w:rsidRPr="00156DBE">
        <w:rPr>
          <w:rFonts w:ascii="Cambria" w:eastAsia="Cambria" w:hAnsi="Cambria" w:cs="Cambria"/>
          <w:color w:val="000000"/>
          <w:sz w:val="21"/>
          <w:szCs w:val="21"/>
        </w:rPr>
        <w:t xml:space="preserve"> (refer to Figure 2)</w:t>
      </w:r>
      <w:r w:rsidR="00007328" w:rsidRPr="00156DBE">
        <w:rPr>
          <w:rFonts w:ascii="Cambria" w:eastAsia="Cambria" w:hAnsi="Cambria" w:cs="Cambria"/>
          <w:color w:val="000000"/>
          <w:sz w:val="21"/>
          <w:szCs w:val="21"/>
        </w:rPr>
        <w:t xml:space="preserve">. </w:t>
      </w:r>
      <w:r w:rsidR="00146601" w:rsidRPr="00156DBE">
        <w:rPr>
          <w:rFonts w:ascii="Cambria" w:eastAsia="Cambria" w:hAnsi="Cambria" w:cs="Cambria"/>
          <w:color w:val="000000"/>
          <w:sz w:val="21"/>
          <w:szCs w:val="21"/>
        </w:rPr>
        <w:t xml:space="preserve">This approach capitalizes on the strengths of both auditory and visual learning, which is effective in enhancing learning outcomes. Furthermore, the video materials used in this study have been designed to be interactive, which allows learners to engage with the material actively and reinforces their understanding of the programming concepts being taught. </w:t>
      </w:r>
      <w:r w:rsidR="005323F9" w:rsidRPr="00156DBE">
        <w:rPr>
          <w:rFonts w:ascii="Cambria" w:eastAsia="Cambria" w:hAnsi="Cambria" w:cs="Cambria"/>
          <w:color w:val="000000"/>
          <w:sz w:val="21"/>
          <w:szCs w:val="21"/>
        </w:rPr>
        <w:t>The design method combined direct instruction, guided practice, and self-paced learning, allowing flexibility while ensuring alignment with the course syllabus.</w:t>
      </w:r>
    </w:p>
    <w:p w14:paraId="2B9F9F0D" w14:textId="3710665B" w:rsidR="00007328" w:rsidRPr="00156DBE" w:rsidRDefault="00156DBE" w:rsidP="00EA3DE2">
      <w:pPr>
        <w:pBdr>
          <w:top w:val="nil"/>
          <w:left w:val="nil"/>
          <w:bottom w:val="nil"/>
          <w:right w:val="nil"/>
          <w:between w:val="nil"/>
        </w:pBdr>
        <w:spacing w:line="276" w:lineRule="auto"/>
        <w:jc w:val="center"/>
        <w:rPr>
          <w:rFonts w:ascii="Cambria" w:eastAsia="Cambria" w:hAnsi="Cambria" w:cs="Cambria"/>
          <w:color w:val="000000"/>
          <w:sz w:val="21"/>
          <w:szCs w:val="21"/>
        </w:rPr>
      </w:pPr>
      <w:r w:rsidRPr="00156DBE">
        <w:rPr>
          <w:rFonts w:ascii="Cambria" w:hAnsi="Cambria"/>
          <w:noProof/>
          <w:sz w:val="21"/>
          <w:szCs w:val="21"/>
        </w:rPr>
        <mc:AlternateContent>
          <mc:Choice Requires="wps">
            <w:drawing>
              <wp:anchor distT="0" distB="0" distL="114300" distR="114300" simplePos="0" relativeHeight="251675648" behindDoc="0" locked="0" layoutInCell="1" allowOverlap="1" wp14:anchorId="0B336FED" wp14:editId="6A435BE6">
                <wp:simplePos x="0" y="0"/>
                <wp:positionH relativeFrom="column">
                  <wp:posOffset>3658236</wp:posOffset>
                </wp:positionH>
                <wp:positionV relativeFrom="paragraph">
                  <wp:posOffset>1591310</wp:posOffset>
                </wp:positionV>
                <wp:extent cx="1524000" cy="1150620"/>
                <wp:effectExtent l="0" t="0" r="19050" b="11430"/>
                <wp:wrapNone/>
                <wp:docPr id="449216995" name="Rectangle 1"/>
                <wp:cNvGraphicFramePr/>
                <a:graphic xmlns:a="http://schemas.openxmlformats.org/drawingml/2006/main">
                  <a:graphicData uri="http://schemas.microsoft.com/office/word/2010/wordprocessingShape">
                    <wps:wsp>
                      <wps:cNvSpPr/>
                      <wps:spPr>
                        <a:xfrm>
                          <a:off x="0" y="0"/>
                          <a:ext cx="1524000" cy="11506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402889E" id="Rectangle 1" o:spid="_x0000_s1026" style="position:absolute;margin-left:288.05pt;margin-top:125.3pt;width:120pt;height:90.6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" fillcolor="white [3212]" strokecolor="white [3212]" strokeweight="2pt"/>
            </w:pict>
          </mc:Fallback>
        </mc:AlternateContent>
      </w:r>
      <w:r w:rsidR="00857733" w:rsidRPr="00156DBE">
        <w:rPr>
          <w:rFonts w:ascii="Cambria" w:hAnsi="Cambria"/>
          <w:noProof/>
          <w:sz w:val="21"/>
          <w:szCs w:val="21"/>
        </w:rPr>
        <w:drawing>
          <wp:inline distT="0" distB="0" distL="0" distR="0" wp14:anchorId="357CE385" wp14:editId="1CC5CC89">
            <wp:extent cx="4905375" cy="2741814"/>
            <wp:effectExtent l="0" t="0" r="0" b="1905"/>
            <wp:docPr id="1571510233" name="Picture 1571510233" descr="A person wearing headphones and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person wearing headphones and a computer screen&#10;&#10;AI-generated content may be incorrect."/>
                    <pic:cNvPicPr/>
                  </pic:nvPicPr>
                  <pic:blipFill>
                    <a:blip r:embed="rId23"/>
                    <a:stretch>
                      <a:fillRect/>
                    </a:stretch>
                  </pic:blipFill>
                  <pic:spPr>
                    <a:xfrm>
                      <a:off x="0" y="0"/>
                      <a:ext cx="4965035" cy="2775160"/>
                    </a:xfrm>
                    <a:prstGeom prst="rect">
                      <a:avLst/>
                    </a:prstGeom>
                  </pic:spPr>
                </pic:pic>
              </a:graphicData>
            </a:graphic>
          </wp:inline>
        </w:drawing>
      </w:r>
    </w:p>
    <w:p w14:paraId="0CC0721A" w14:textId="2392F7D5" w:rsidR="00857733" w:rsidRPr="00156DBE" w:rsidRDefault="00857733" w:rsidP="000A4FBB">
      <w:pPr>
        <w:spacing w:line="276" w:lineRule="auto"/>
        <w:jc w:val="center"/>
        <w:rPr>
          <w:rFonts w:ascii="Cambria" w:hAnsi="Cambria"/>
          <w:sz w:val="21"/>
          <w:szCs w:val="21"/>
        </w:rPr>
      </w:pPr>
      <w:r w:rsidRPr="00156DBE">
        <w:rPr>
          <w:rFonts w:ascii="Cambria" w:hAnsi="Cambria"/>
          <w:b/>
          <w:bCs/>
          <w:sz w:val="21"/>
          <w:szCs w:val="21"/>
        </w:rPr>
        <w:t>Figure 2.</w:t>
      </w:r>
      <w:r w:rsidRPr="00156DBE">
        <w:rPr>
          <w:rFonts w:ascii="Cambria" w:hAnsi="Cambria"/>
          <w:sz w:val="21"/>
          <w:szCs w:val="21"/>
        </w:rPr>
        <w:t xml:space="preserve"> </w:t>
      </w:r>
      <w:r w:rsidR="000E1C01" w:rsidRPr="00156DBE">
        <w:rPr>
          <w:rFonts w:ascii="Cambria" w:hAnsi="Cambria"/>
          <w:sz w:val="21"/>
          <w:szCs w:val="21"/>
        </w:rPr>
        <w:t xml:space="preserve">Screenshot of a recorded video to demonstrate the Altera DE1 board with VHDL </w:t>
      </w:r>
      <w:r w:rsidR="00156DBE" w:rsidRPr="00156DBE">
        <w:rPr>
          <w:rFonts w:ascii="Cambria" w:hAnsi="Cambria"/>
          <w:sz w:val="21"/>
          <w:szCs w:val="21"/>
        </w:rPr>
        <w:t>coding.</w:t>
      </w:r>
    </w:p>
    <w:p w14:paraId="67DEF79B" w14:textId="0771215E" w:rsidR="005323F9" w:rsidRPr="00156DBE" w:rsidRDefault="005323F9" w:rsidP="000A4FBB">
      <w:pPr>
        <w:pBdr>
          <w:top w:val="nil"/>
          <w:left w:val="nil"/>
          <w:bottom w:val="nil"/>
          <w:right w:val="nil"/>
          <w:between w:val="nil"/>
        </w:pBdr>
        <w:spacing w:line="276" w:lineRule="auto"/>
        <w:jc w:val="both"/>
        <w:rPr>
          <w:rFonts w:ascii="Cambria" w:eastAsia="Cambria" w:hAnsi="Cambria" w:cs="Cambria"/>
          <w:color w:val="000000"/>
          <w:sz w:val="21"/>
          <w:szCs w:val="21"/>
        </w:rPr>
      </w:pPr>
      <w:r w:rsidRPr="00156DBE">
        <w:rPr>
          <w:rFonts w:ascii="Cambria" w:eastAsia="Cambria" w:hAnsi="Cambria" w:cs="Cambria"/>
          <w:color w:val="000000"/>
          <w:sz w:val="21"/>
          <w:szCs w:val="21"/>
        </w:rPr>
        <w:lastRenderedPageBreak/>
        <w:t>Step 4: Utilize Media and Materials</w:t>
      </w:r>
    </w:p>
    <w:p w14:paraId="5ACBBCD0" w14:textId="5F2CF470" w:rsidR="00EA3DE2" w:rsidRPr="00156DBE" w:rsidRDefault="00451FCD" w:rsidP="00EA3DE2">
      <w:pPr>
        <w:pBdr>
          <w:top w:val="nil"/>
          <w:left w:val="nil"/>
          <w:bottom w:val="nil"/>
          <w:right w:val="nil"/>
          <w:between w:val="nil"/>
        </w:pBdr>
        <w:spacing w:line="276" w:lineRule="auto"/>
        <w:ind w:firstLine="567"/>
        <w:jc w:val="both"/>
        <w:rPr>
          <w:rFonts w:ascii="Cambria" w:eastAsia="Cambria" w:hAnsi="Cambria" w:cs="Cambria"/>
          <w:color w:val="000000"/>
          <w:sz w:val="21"/>
          <w:szCs w:val="21"/>
        </w:rPr>
      </w:pPr>
      <w:r w:rsidRPr="00156DBE">
        <w:rPr>
          <w:rFonts w:ascii="Cambria" w:eastAsia="Cambria" w:hAnsi="Cambria" w:cs="Cambria"/>
          <w:color w:val="000000"/>
          <w:sz w:val="21"/>
          <w:szCs w:val="21"/>
        </w:rPr>
        <w:t xml:space="preserve">First, pre-recorded </w:t>
      </w:r>
      <w:r w:rsidR="003927DE" w:rsidRPr="00156DBE">
        <w:rPr>
          <w:rFonts w:ascii="Cambria" w:eastAsia="Cambria" w:hAnsi="Cambria" w:cs="Cambria"/>
          <w:color w:val="000000"/>
          <w:sz w:val="21"/>
          <w:szCs w:val="21"/>
        </w:rPr>
        <w:t>videos</w:t>
      </w:r>
      <w:r w:rsidRPr="00156DBE">
        <w:rPr>
          <w:rFonts w:ascii="Cambria" w:eastAsia="Cambria" w:hAnsi="Cambria" w:cs="Cambria"/>
          <w:color w:val="000000"/>
          <w:sz w:val="21"/>
          <w:szCs w:val="21"/>
        </w:rPr>
        <w:t xml:space="preserve"> were designed using screen recording and visual annotation tools (</w:t>
      </w:r>
      <w:r w:rsidR="00156DBE" w:rsidRPr="00156DBE">
        <w:rPr>
          <w:rFonts w:ascii="Cambria" w:eastAsia="Cambria" w:hAnsi="Cambria" w:cs="Cambria"/>
          <w:color w:val="000000"/>
          <w:sz w:val="21"/>
          <w:szCs w:val="21"/>
        </w:rPr>
        <w:t>e.g.,</w:t>
      </w:r>
      <w:r w:rsidRPr="00156DBE">
        <w:rPr>
          <w:rFonts w:ascii="Cambria" w:eastAsia="Cambria" w:hAnsi="Cambria" w:cs="Cambria"/>
          <w:color w:val="000000"/>
          <w:sz w:val="21"/>
          <w:szCs w:val="21"/>
        </w:rPr>
        <w:t xml:space="preserve"> OBS Studio). Each video was aligned with specific learning objectives and scripted for clarity and coherence. </w:t>
      </w:r>
      <w:r w:rsidR="00156DBE" w:rsidRPr="00156DBE">
        <w:rPr>
          <w:rFonts w:ascii="Cambria" w:eastAsia="Cambria" w:hAnsi="Cambria" w:cs="Cambria"/>
          <w:color w:val="000000"/>
          <w:sz w:val="21"/>
          <w:szCs w:val="21"/>
        </w:rPr>
        <w:t>Next, the videos were developed in reference to the instructor guides, which outlined weekly video topics, suggested pacing, embedded activity instructions, and discussion prompts.</w:t>
      </w:r>
    </w:p>
    <w:p w14:paraId="4662786F" w14:textId="77777777" w:rsidR="00EA3DE2" w:rsidRPr="00156DBE" w:rsidRDefault="00451FCD" w:rsidP="00EA3DE2">
      <w:pPr>
        <w:pBdr>
          <w:top w:val="nil"/>
          <w:left w:val="nil"/>
          <w:bottom w:val="nil"/>
          <w:right w:val="nil"/>
          <w:between w:val="nil"/>
        </w:pBdr>
        <w:spacing w:line="276" w:lineRule="auto"/>
        <w:ind w:firstLine="567"/>
        <w:jc w:val="both"/>
        <w:rPr>
          <w:rFonts w:ascii="Cambria" w:eastAsia="Cambria" w:hAnsi="Cambria" w:cs="Cambria"/>
          <w:color w:val="000000"/>
          <w:sz w:val="21"/>
          <w:szCs w:val="21"/>
        </w:rPr>
      </w:pPr>
      <w:r w:rsidRPr="00156DBE">
        <w:rPr>
          <w:rFonts w:ascii="Cambria" w:eastAsia="Cambria" w:hAnsi="Cambria" w:cs="Cambria"/>
          <w:color w:val="000000"/>
          <w:sz w:val="21"/>
          <w:szCs w:val="21"/>
        </w:rPr>
        <w:t>The deployment of media was carefully sequenced to facilitate cognitive scaffolding and reduce information overload. Learning modules were structured to gradually increase in complexity, beginning with basic syntax and progressing to logical structures and problem-solving techniques for VHDL programming.</w:t>
      </w:r>
    </w:p>
    <w:p w14:paraId="2FFCCE43" w14:textId="7ABD2C89" w:rsidR="005323F9" w:rsidRPr="00156DBE" w:rsidRDefault="00451FCD" w:rsidP="00EA3DE2">
      <w:pPr>
        <w:pBdr>
          <w:top w:val="nil"/>
          <w:left w:val="nil"/>
          <w:bottom w:val="nil"/>
          <w:right w:val="nil"/>
          <w:between w:val="nil"/>
        </w:pBdr>
        <w:spacing w:line="276" w:lineRule="auto"/>
        <w:ind w:firstLine="567"/>
        <w:jc w:val="both"/>
        <w:rPr>
          <w:rFonts w:ascii="Cambria" w:eastAsia="Cambria" w:hAnsi="Cambria" w:cs="Cambria"/>
          <w:color w:val="000000"/>
          <w:sz w:val="21"/>
          <w:szCs w:val="21"/>
        </w:rPr>
      </w:pPr>
      <w:r w:rsidRPr="00156DBE">
        <w:rPr>
          <w:rFonts w:ascii="Cambria" w:eastAsia="Cambria" w:hAnsi="Cambria" w:cs="Cambria"/>
          <w:color w:val="000000"/>
          <w:sz w:val="21"/>
          <w:szCs w:val="21"/>
        </w:rPr>
        <w:t xml:space="preserve">Lastly, the </w:t>
      </w:r>
      <w:r w:rsidR="003927DE" w:rsidRPr="00156DBE">
        <w:rPr>
          <w:rFonts w:ascii="Cambria" w:eastAsia="Cambria" w:hAnsi="Cambria" w:cs="Cambria"/>
          <w:color w:val="000000"/>
          <w:sz w:val="21"/>
          <w:szCs w:val="21"/>
        </w:rPr>
        <w:t>videos</w:t>
      </w:r>
      <w:r w:rsidRPr="00156DBE">
        <w:rPr>
          <w:rFonts w:ascii="Cambria" w:eastAsia="Cambria" w:hAnsi="Cambria" w:cs="Cambria"/>
          <w:color w:val="000000"/>
          <w:sz w:val="21"/>
          <w:szCs w:val="21"/>
        </w:rPr>
        <w:t xml:space="preserve"> and materials were uploaded into the university’s Learning Management System (LMS) in a modular format. Each weekly module includes a short introductory video outlining the learning goals and the weekly </w:t>
      </w:r>
      <w:r w:rsidR="003927DE" w:rsidRPr="00156DBE">
        <w:rPr>
          <w:rFonts w:ascii="Cambria" w:eastAsia="Cambria" w:hAnsi="Cambria" w:cs="Cambria"/>
          <w:color w:val="000000"/>
          <w:sz w:val="21"/>
          <w:szCs w:val="21"/>
        </w:rPr>
        <w:t>videos</w:t>
      </w:r>
      <w:r w:rsidRPr="00156DBE">
        <w:rPr>
          <w:rFonts w:ascii="Cambria" w:eastAsia="Cambria" w:hAnsi="Cambria" w:cs="Cambria"/>
          <w:color w:val="000000"/>
          <w:sz w:val="21"/>
          <w:szCs w:val="21"/>
        </w:rPr>
        <w:t xml:space="preserve">.  </w:t>
      </w:r>
    </w:p>
    <w:p w14:paraId="7E0850A0" w14:textId="77777777" w:rsidR="00451FCD" w:rsidRPr="00156DBE" w:rsidRDefault="00451FCD" w:rsidP="00EA3DE2">
      <w:pPr>
        <w:pBdr>
          <w:top w:val="nil"/>
          <w:left w:val="nil"/>
          <w:bottom w:val="nil"/>
          <w:right w:val="nil"/>
          <w:between w:val="nil"/>
        </w:pBdr>
        <w:ind w:firstLine="567"/>
        <w:jc w:val="both"/>
        <w:rPr>
          <w:rFonts w:ascii="Cambria" w:eastAsia="Cambria" w:hAnsi="Cambria" w:cs="Cambria"/>
          <w:color w:val="000000"/>
          <w:sz w:val="21"/>
          <w:szCs w:val="21"/>
        </w:rPr>
      </w:pPr>
    </w:p>
    <w:p w14:paraId="1081A294" w14:textId="01EDE43D" w:rsidR="005323F9" w:rsidRPr="00156DBE" w:rsidRDefault="005323F9" w:rsidP="000A4FBB">
      <w:pPr>
        <w:pBdr>
          <w:top w:val="nil"/>
          <w:left w:val="nil"/>
          <w:bottom w:val="nil"/>
          <w:right w:val="nil"/>
          <w:between w:val="nil"/>
        </w:pBdr>
        <w:spacing w:line="276" w:lineRule="auto"/>
        <w:jc w:val="both"/>
        <w:rPr>
          <w:rFonts w:ascii="Cambria" w:eastAsia="Cambria" w:hAnsi="Cambria" w:cs="Cambria"/>
          <w:color w:val="000000"/>
          <w:sz w:val="21"/>
          <w:szCs w:val="21"/>
        </w:rPr>
      </w:pPr>
      <w:r w:rsidRPr="00156DBE">
        <w:rPr>
          <w:rFonts w:ascii="Cambria" w:eastAsia="Cambria" w:hAnsi="Cambria" w:cs="Cambria"/>
          <w:color w:val="000000"/>
          <w:sz w:val="21"/>
          <w:szCs w:val="21"/>
        </w:rPr>
        <w:t>Step 5: Require Learner Participation</w:t>
      </w:r>
    </w:p>
    <w:p w14:paraId="282B81D8" w14:textId="117AEB2F" w:rsidR="00EA3DE2" w:rsidRPr="00156DBE" w:rsidRDefault="006B5B1A" w:rsidP="00EA3DE2">
      <w:pPr>
        <w:pBdr>
          <w:top w:val="nil"/>
          <w:left w:val="nil"/>
          <w:bottom w:val="nil"/>
          <w:right w:val="nil"/>
          <w:between w:val="nil"/>
        </w:pBdr>
        <w:spacing w:line="276" w:lineRule="auto"/>
        <w:ind w:firstLine="567"/>
        <w:jc w:val="both"/>
        <w:rPr>
          <w:rFonts w:ascii="Cambria" w:eastAsia="Cambria" w:hAnsi="Cambria" w:cs="Cambria"/>
          <w:color w:val="000000"/>
          <w:sz w:val="21"/>
          <w:szCs w:val="21"/>
        </w:rPr>
      </w:pPr>
      <w:r w:rsidRPr="00156DBE">
        <w:rPr>
          <w:rFonts w:ascii="Cambria" w:eastAsia="Cambria" w:hAnsi="Cambria" w:cs="Cambria"/>
          <w:color w:val="000000"/>
          <w:sz w:val="21"/>
          <w:szCs w:val="21"/>
        </w:rPr>
        <w:t xml:space="preserve">In pursuit of this study's objectives, an instructional guide for teaching Chapter 1 – Introduction to VHDL was developed. This guide provides detailed explanations for each stage and includes various resources. To facilitate student progression through the LMS, a </w:t>
      </w:r>
      <w:r w:rsidR="006F09D7" w:rsidRPr="00156DBE">
        <w:rPr>
          <w:rFonts w:ascii="Cambria" w:eastAsia="Cambria" w:hAnsi="Cambria" w:cs="Cambria"/>
          <w:color w:val="000000"/>
          <w:sz w:val="21"/>
          <w:szCs w:val="21"/>
        </w:rPr>
        <w:t>standardized</w:t>
      </w:r>
      <w:r w:rsidRPr="00156DBE">
        <w:rPr>
          <w:rFonts w:ascii="Cambria" w:eastAsia="Cambria" w:hAnsi="Cambria" w:cs="Cambria"/>
          <w:color w:val="000000"/>
          <w:sz w:val="21"/>
          <w:szCs w:val="21"/>
        </w:rPr>
        <w:t xml:space="preserve"> sequence of instructions was implemented for each lesson. The prescribed sequence involves students first accessing the LMS and proceeding through the lecture content, tutorial, and lab activities, with a particular emphasis on </w:t>
      </w:r>
      <w:r w:rsidR="00156DBE" w:rsidRPr="00156DBE">
        <w:rPr>
          <w:rFonts w:ascii="Cambria" w:eastAsia="Cambria" w:hAnsi="Cambria" w:cs="Cambria"/>
          <w:color w:val="000000"/>
          <w:sz w:val="21"/>
          <w:szCs w:val="21"/>
        </w:rPr>
        <w:t>utilizing</w:t>
      </w:r>
      <w:r w:rsidRPr="00156DBE">
        <w:rPr>
          <w:rFonts w:ascii="Cambria" w:eastAsia="Cambria" w:hAnsi="Cambria" w:cs="Cambria"/>
          <w:color w:val="000000"/>
          <w:sz w:val="21"/>
          <w:szCs w:val="21"/>
        </w:rPr>
        <w:t xml:space="preserve"> video instructions as essential learning support and resources.</w:t>
      </w:r>
    </w:p>
    <w:p w14:paraId="58D41F7E" w14:textId="53DE9E01" w:rsidR="006B5B1A" w:rsidRPr="00156DBE" w:rsidRDefault="006B5B1A" w:rsidP="00EA3DE2">
      <w:pPr>
        <w:pBdr>
          <w:top w:val="nil"/>
          <w:left w:val="nil"/>
          <w:bottom w:val="nil"/>
          <w:right w:val="nil"/>
          <w:between w:val="nil"/>
        </w:pBdr>
        <w:spacing w:line="276" w:lineRule="auto"/>
        <w:ind w:firstLine="567"/>
        <w:jc w:val="both"/>
        <w:rPr>
          <w:rFonts w:ascii="Cambria" w:eastAsia="Cambria" w:hAnsi="Cambria" w:cs="Cambria"/>
          <w:color w:val="000000"/>
          <w:sz w:val="21"/>
          <w:szCs w:val="21"/>
        </w:rPr>
      </w:pPr>
      <w:r w:rsidRPr="00156DBE">
        <w:rPr>
          <w:rFonts w:ascii="Cambria" w:eastAsia="Cambria" w:hAnsi="Cambria" w:cs="Cambria"/>
          <w:color w:val="000000"/>
          <w:sz w:val="21"/>
          <w:szCs w:val="21"/>
        </w:rPr>
        <w:t xml:space="preserve">Throughout the course, students are consistently reminded to </w:t>
      </w:r>
      <w:r w:rsidR="00A31242" w:rsidRPr="00156DBE">
        <w:rPr>
          <w:rFonts w:ascii="Cambria" w:eastAsia="Cambria" w:hAnsi="Cambria" w:cs="Cambria"/>
          <w:color w:val="000000"/>
          <w:sz w:val="21"/>
          <w:szCs w:val="21"/>
        </w:rPr>
        <w:t>watch the video instruction</w:t>
      </w:r>
      <w:r w:rsidRPr="00156DBE">
        <w:rPr>
          <w:rFonts w:ascii="Cambria" w:eastAsia="Cambria" w:hAnsi="Cambria" w:cs="Cambria"/>
          <w:color w:val="000000"/>
          <w:sz w:val="21"/>
          <w:szCs w:val="21"/>
        </w:rPr>
        <w:t xml:space="preserve"> for every lecture and lesson. Table </w:t>
      </w:r>
      <w:r w:rsidR="000F05C0" w:rsidRPr="00156DBE">
        <w:rPr>
          <w:rFonts w:ascii="Cambria" w:eastAsia="Cambria" w:hAnsi="Cambria" w:cs="Cambria"/>
          <w:color w:val="000000"/>
          <w:sz w:val="21"/>
          <w:szCs w:val="21"/>
        </w:rPr>
        <w:t>1</w:t>
      </w:r>
      <w:r w:rsidRPr="00156DBE">
        <w:rPr>
          <w:rFonts w:ascii="Cambria" w:eastAsia="Cambria" w:hAnsi="Cambria" w:cs="Cambria"/>
          <w:color w:val="000000"/>
          <w:sz w:val="21"/>
          <w:szCs w:val="21"/>
        </w:rPr>
        <w:t xml:space="preserve"> shows </w:t>
      </w:r>
      <w:r w:rsidR="000F05C0" w:rsidRPr="00156DBE">
        <w:rPr>
          <w:rFonts w:ascii="Cambria" w:eastAsia="Cambria" w:hAnsi="Cambria" w:cs="Cambria"/>
          <w:color w:val="000000"/>
          <w:sz w:val="21"/>
          <w:szCs w:val="21"/>
        </w:rPr>
        <w:t>an example of the instructor’s guide for lecturers</w:t>
      </w:r>
      <w:r w:rsidRPr="00156DBE">
        <w:rPr>
          <w:rFonts w:ascii="Cambria" w:eastAsia="Cambria" w:hAnsi="Cambria" w:cs="Cambria"/>
          <w:color w:val="000000"/>
          <w:sz w:val="21"/>
          <w:szCs w:val="21"/>
        </w:rPr>
        <w:t xml:space="preserve"> in teaching Chapter 1: Introduction to VHDL </w:t>
      </w:r>
      <w:r w:rsidR="00156DBE" w:rsidRPr="00156DBE">
        <w:rPr>
          <w:rFonts w:ascii="Cambria" w:eastAsia="Cambria" w:hAnsi="Cambria" w:cs="Cambria"/>
          <w:color w:val="000000"/>
          <w:sz w:val="21"/>
          <w:szCs w:val="21"/>
        </w:rPr>
        <w:t>P</w:t>
      </w:r>
      <w:r w:rsidRPr="00156DBE">
        <w:rPr>
          <w:rFonts w:ascii="Cambria" w:eastAsia="Cambria" w:hAnsi="Cambria" w:cs="Cambria"/>
          <w:color w:val="000000"/>
          <w:sz w:val="21"/>
          <w:szCs w:val="21"/>
        </w:rPr>
        <w:t>rogramming.</w:t>
      </w:r>
    </w:p>
    <w:p w14:paraId="35FAEC59" w14:textId="6ECD77BE" w:rsidR="000F05C0" w:rsidRPr="00156DBE" w:rsidRDefault="000F05C0" w:rsidP="000A4FBB">
      <w:pPr>
        <w:pBdr>
          <w:top w:val="nil"/>
          <w:left w:val="nil"/>
          <w:bottom w:val="nil"/>
          <w:right w:val="nil"/>
          <w:between w:val="nil"/>
        </w:pBdr>
        <w:spacing w:line="276" w:lineRule="auto"/>
        <w:jc w:val="center"/>
        <w:rPr>
          <w:rFonts w:ascii="Cambria" w:eastAsia="Cambria" w:hAnsi="Cambria" w:cs="Cambria"/>
          <w:color w:val="000000"/>
          <w:sz w:val="21"/>
          <w:szCs w:val="21"/>
        </w:rPr>
      </w:pPr>
      <w:r w:rsidRPr="00156DBE">
        <w:rPr>
          <w:rFonts w:ascii="Cambria" w:eastAsia="Cambria" w:hAnsi="Cambria" w:cs="Cambria"/>
          <w:b/>
          <w:bCs/>
          <w:color w:val="000000"/>
          <w:sz w:val="21"/>
          <w:szCs w:val="21"/>
        </w:rPr>
        <w:t>Table 1</w:t>
      </w:r>
      <w:r w:rsidRPr="00156DBE">
        <w:rPr>
          <w:rFonts w:ascii="Cambria" w:eastAsia="Cambria" w:hAnsi="Cambria" w:cs="Cambria"/>
          <w:color w:val="000000"/>
          <w:sz w:val="21"/>
          <w:szCs w:val="21"/>
        </w:rPr>
        <w:t xml:space="preserve">. </w:t>
      </w:r>
      <w:r w:rsidR="00D1161B" w:rsidRPr="00156DBE">
        <w:rPr>
          <w:rFonts w:ascii="Cambria" w:eastAsia="Cambria" w:hAnsi="Cambria" w:cs="Cambria"/>
          <w:color w:val="000000"/>
          <w:sz w:val="21"/>
          <w:szCs w:val="21"/>
        </w:rPr>
        <w:t>Exemplar of Instructor’s guide for lecturer in teaching Chapter 1 – Introduction to VHDL programming</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608"/>
        <w:gridCol w:w="2556"/>
        <w:gridCol w:w="4310"/>
      </w:tblGrid>
      <w:tr w:rsidR="000F05C0" w:rsidRPr="00156DBE" w14:paraId="59D9552B" w14:textId="77777777" w:rsidTr="00B71E3A">
        <w:trPr>
          <w:trHeight w:val="70"/>
          <w:tblHeader/>
          <w:jc w:val="center"/>
        </w:trPr>
        <w:tc>
          <w:tcPr>
            <w:tcW w:w="1608" w:type="dxa"/>
            <w:vAlign w:val="center"/>
          </w:tcPr>
          <w:p w14:paraId="1343FA5F" w14:textId="77777777" w:rsidR="000F05C0" w:rsidRPr="00156DBE" w:rsidRDefault="000F05C0" w:rsidP="00B71E3A">
            <w:pPr>
              <w:pStyle w:val="Tabletext1"/>
              <w:spacing w:after="0"/>
              <w:jc w:val="center"/>
              <w:rPr>
                <w:rFonts w:ascii="Cambria" w:hAnsi="Cambria"/>
                <w:sz w:val="21"/>
                <w:szCs w:val="21"/>
              </w:rPr>
            </w:pPr>
            <w:r w:rsidRPr="00156DBE">
              <w:rPr>
                <w:rFonts w:ascii="Cambria" w:hAnsi="Cambria"/>
                <w:sz w:val="21"/>
                <w:szCs w:val="21"/>
              </w:rPr>
              <w:t>Stages</w:t>
            </w:r>
          </w:p>
        </w:tc>
        <w:tc>
          <w:tcPr>
            <w:tcW w:w="2556" w:type="dxa"/>
            <w:vAlign w:val="center"/>
          </w:tcPr>
          <w:p w14:paraId="31E8D40C" w14:textId="77777777" w:rsidR="000F05C0" w:rsidRPr="00156DBE" w:rsidRDefault="000F05C0" w:rsidP="00B71E3A">
            <w:pPr>
              <w:pStyle w:val="Tabletext1"/>
              <w:spacing w:after="0"/>
              <w:jc w:val="center"/>
              <w:rPr>
                <w:rFonts w:ascii="Cambria" w:hAnsi="Cambria"/>
                <w:sz w:val="21"/>
                <w:szCs w:val="21"/>
              </w:rPr>
            </w:pPr>
            <w:r w:rsidRPr="00156DBE">
              <w:rPr>
                <w:rFonts w:ascii="Cambria" w:hAnsi="Cambria"/>
                <w:sz w:val="21"/>
                <w:szCs w:val="21"/>
              </w:rPr>
              <w:t>Instructions to students</w:t>
            </w:r>
          </w:p>
        </w:tc>
        <w:tc>
          <w:tcPr>
            <w:tcW w:w="4310" w:type="dxa"/>
            <w:vAlign w:val="center"/>
          </w:tcPr>
          <w:p w14:paraId="4C1B996A" w14:textId="77777777" w:rsidR="000F05C0" w:rsidRPr="00156DBE" w:rsidRDefault="000F05C0" w:rsidP="00B71E3A">
            <w:pPr>
              <w:pStyle w:val="Tabletext1"/>
              <w:spacing w:after="0"/>
              <w:jc w:val="center"/>
              <w:rPr>
                <w:rFonts w:ascii="Cambria" w:hAnsi="Cambria"/>
                <w:sz w:val="21"/>
                <w:szCs w:val="21"/>
              </w:rPr>
            </w:pPr>
            <w:r w:rsidRPr="00156DBE">
              <w:rPr>
                <w:rFonts w:ascii="Cambria" w:hAnsi="Cambria"/>
                <w:sz w:val="21"/>
                <w:szCs w:val="21"/>
              </w:rPr>
              <w:t>Resources</w:t>
            </w:r>
          </w:p>
        </w:tc>
      </w:tr>
      <w:tr w:rsidR="000F05C0" w:rsidRPr="00156DBE" w14:paraId="087D3833" w14:textId="77777777" w:rsidTr="00B71E3A">
        <w:trPr>
          <w:trHeight w:val="1726"/>
          <w:jc w:val="center"/>
        </w:trPr>
        <w:tc>
          <w:tcPr>
            <w:tcW w:w="1608" w:type="dxa"/>
          </w:tcPr>
          <w:p w14:paraId="01A52E6A" w14:textId="77777777" w:rsidR="000F05C0" w:rsidRPr="00156DBE" w:rsidRDefault="000F05C0" w:rsidP="00B71E3A">
            <w:pPr>
              <w:pStyle w:val="Tabletext2"/>
              <w:spacing w:after="0"/>
              <w:rPr>
                <w:rFonts w:ascii="Cambria" w:hAnsi="Cambria"/>
                <w:sz w:val="21"/>
                <w:szCs w:val="21"/>
              </w:rPr>
            </w:pPr>
            <w:r w:rsidRPr="00156DBE">
              <w:rPr>
                <w:rFonts w:ascii="Cambria" w:hAnsi="Cambria"/>
                <w:sz w:val="21"/>
                <w:szCs w:val="21"/>
              </w:rPr>
              <w:t>Introduction – Learning Objectives</w:t>
            </w:r>
          </w:p>
        </w:tc>
        <w:tc>
          <w:tcPr>
            <w:tcW w:w="2556" w:type="dxa"/>
          </w:tcPr>
          <w:p w14:paraId="38F2392D" w14:textId="43D9CA30" w:rsidR="000F05C0" w:rsidRPr="00156DBE" w:rsidRDefault="000F05C0" w:rsidP="00B71E3A">
            <w:pPr>
              <w:pStyle w:val="Tabletext2"/>
              <w:spacing w:after="0"/>
              <w:rPr>
                <w:rFonts w:ascii="Cambria" w:hAnsi="Cambria"/>
                <w:sz w:val="21"/>
                <w:szCs w:val="21"/>
              </w:rPr>
            </w:pPr>
            <w:r w:rsidRPr="00156DBE">
              <w:rPr>
                <w:rFonts w:ascii="Cambria" w:hAnsi="Cambria"/>
                <w:sz w:val="21"/>
                <w:szCs w:val="21"/>
              </w:rPr>
              <w:t>Go through the Learning Objectives in the LMS</w:t>
            </w:r>
          </w:p>
          <w:p w14:paraId="3F8854AE" w14:textId="77777777" w:rsidR="000F05C0" w:rsidRPr="00156DBE" w:rsidRDefault="000F05C0" w:rsidP="00B71E3A">
            <w:pPr>
              <w:pStyle w:val="Tabletext2"/>
              <w:spacing w:after="0"/>
              <w:rPr>
                <w:rFonts w:ascii="Cambria" w:hAnsi="Cambria"/>
                <w:sz w:val="21"/>
                <w:szCs w:val="21"/>
              </w:rPr>
            </w:pPr>
            <w:r w:rsidRPr="00156DBE">
              <w:rPr>
                <w:rFonts w:ascii="Cambria" w:hAnsi="Cambria"/>
                <w:sz w:val="21"/>
                <w:szCs w:val="21"/>
              </w:rPr>
              <w:t>Show students the Synthesis vs Simulation differences</w:t>
            </w:r>
          </w:p>
          <w:p w14:paraId="6C257AA3" w14:textId="77777777" w:rsidR="000F05C0" w:rsidRPr="00156DBE" w:rsidRDefault="000F05C0" w:rsidP="00B71E3A">
            <w:pPr>
              <w:pStyle w:val="Tabletext2"/>
              <w:spacing w:after="0"/>
              <w:rPr>
                <w:rFonts w:ascii="Cambria" w:hAnsi="Cambria"/>
                <w:sz w:val="21"/>
                <w:szCs w:val="21"/>
              </w:rPr>
            </w:pPr>
            <w:r w:rsidRPr="00156DBE">
              <w:rPr>
                <w:rFonts w:ascii="Cambria" w:hAnsi="Cambria"/>
                <w:sz w:val="21"/>
                <w:szCs w:val="21"/>
              </w:rPr>
              <w:t>Show VHDL Design Paradigms</w:t>
            </w:r>
          </w:p>
        </w:tc>
        <w:tc>
          <w:tcPr>
            <w:tcW w:w="4310" w:type="dxa"/>
          </w:tcPr>
          <w:p w14:paraId="74DEC0D7" w14:textId="77777777" w:rsidR="000F05C0" w:rsidRPr="00156DBE" w:rsidRDefault="000F05C0" w:rsidP="00B71E3A">
            <w:pPr>
              <w:pStyle w:val="Tabletext2"/>
              <w:numPr>
                <w:ilvl w:val="0"/>
                <w:numId w:val="9"/>
              </w:numPr>
              <w:spacing w:after="0"/>
              <w:rPr>
                <w:rFonts w:ascii="Cambria" w:hAnsi="Cambria"/>
                <w:sz w:val="21"/>
                <w:szCs w:val="21"/>
              </w:rPr>
            </w:pPr>
            <w:r w:rsidRPr="00156DBE">
              <w:rPr>
                <w:rFonts w:ascii="Cambria" w:hAnsi="Cambria"/>
                <w:sz w:val="21"/>
                <w:szCs w:val="21"/>
              </w:rPr>
              <w:t>Show recorded video lecture on Introduction to VHDL</w:t>
            </w:r>
          </w:p>
          <w:p w14:paraId="231F72A0" w14:textId="713669C1" w:rsidR="000F05C0" w:rsidRPr="00156DBE" w:rsidRDefault="000F05C0" w:rsidP="00B71E3A">
            <w:pPr>
              <w:pStyle w:val="Tabletext2"/>
              <w:numPr>
                <w:ilvl w:val="0"/>
                <w:numId w:val="9"/>
              </w:numPr>
              <w:spacing w:after="0"/>
              <w:rPr>
                <w:rFonts w:ascii="Cambria" w:hAnsi="Cambria"/>
                <w:sz w:val="21"/>
                <w:szCs w:val="21"/>
              </w:rPr>
            </w:pPr>
            <w:r w:rsidRPr="00156DBE">
              <w:rPr>
                <w:rFonts w:ascii="Cambria" w:hAnsi="Cambria"/>
                <w:sz w:val="21"/>
                <w:szCs w:val="21"/>
              </w:rPr>
              <w:t xml:space="preserve">External </w:t>
            </w:r>
            <w:r w:rsidR="003927DE" w:rsidRPr="00156DBE">
              <w:rPr>
                <w:rFonts w:ascii="Cambria" w:hAnsi="Cambria"/>
                <w:sz w:val="21"/>
                <w:szCs w:val="21"/>
              </w:rPr>
              <w:t>videos</w:t>
            </w:r>
            <w:r w:rsidRPr="00156DBE">
              <w:rPr>
                <w:rFonts w:ascii="Cambria" w:hAnsi="Cambria"/>
                <w:sz w:val="21"/>
                <w:szCs w:val="21"/>
              </w:rPr>
              <w:t xml:space="preserve"> – Brief History of HDL</w:t>
            </w:r>
          </w:p>
        </w:tc>
      </w:tr>
      <w:tr w:rsidR="000F05C0" w:rsidRPr="00156DBE" w14:paraId="56817EF0" w14:textId="77777777" w:rsidTr="00EA3DE2">
        <w:trPr>
          <w:jc w:val="center"/>
        </w:trPr>
        <w:tc>
          <w:tcPr>
            <w:tcW w:w="1608" w:type="dxa"/>
          </w:tcPr>
          <w:p w14:paraId="46E1A85C" w14:textId="77777777" w:rsidR="000F05C0" w:rsidRPr="00156DBE" w:rsidRDefault="000F05C0" w:rsidP="00B71E3A">
            <w:pPr>
              <w:pStyle w:val="Tabletext2"/>
              <w:spacing w:after="0"/>
              <w:rPr>
                <w:rFonts w:ascii="Cambria" w:hAnsi="Cambria"/>
                <w:sz w:val="21"/>
                <w:szCs w:val="21"/>
              </w:rPr>
            </w:pPr>
            <w:r w:rsidRPr="00156DBE">
              <w:rPr>
                <w:rFonts w:ascii="Cambria" w:hAnsi="Cambria"/>
                <w:sz w:val="21"/>
                <w:szCs w:val="21"/>
              </w:rPr>
              <w:t>Tutorial Activities</w:t>
            </w:r>
          </w:p>
        </w:tc>
        <w:tc>
          <w:tcPr>
            <w:tcW w:w="2556" w:type="dxa"/>
          </w:tcPr>
          <w:p w14:paraId="5A04B53A" w14:textId="77777777" w:rsidR="000F05C0" w:rsidRPr="00156DBE" w:rsidRDefault="000F05C0" w:rsidP="00B71E3A">
            <w:pPr>
              <w:pStyle w:val="Tabletext2"/>
              <w:spacing w:after="0"/>
              <w:rPr>
                <w:rFonts w:ascii="Cambria" w:hAnsi="Cambria"/>
                <w:sz w:val="21"/>
                <w:szCs w:val="21"/>
              </w:rPr>
            </w:pPr>
            <w:r w:rsidRPr="00156DBE">
              <w:rPr>
                <w:rFonts w:ascii="Cambria" w:hAnsi="Cambria"/>
                <w:sz w:val="21"/>
                <w:szCs w:val="21"/>
              </w:rPr>
              <w:t>Allow students to attempt exercises to understand basic VHDL coding</w:t>
            </w:r>
          </w:p>
        </w:tc>
        <w:tc>
          <w:tcPr>
            <w:tcW w:w="4310" w:type="dxa"/>
          </w:tcPr>
          <w:p w14:paraId="01A949D1" w14:textId="77777777" w:rsidR="000F05C0" w:rsidRPr="00156DBE" w:rsidRDefault="000F05C0" w:rsidP="00B71E3A">
            <w:pPr>
              <w:pStyle w:val="Tabletext2"/>
              <w:spacing w:after="0"/>
              <w:rPr>
                <w:rFonts w:ascii="Cambria" w:hAnsi="Cambria"/>
                <w:sz w:val="21"/>
                <w:szCs w:val="21"/>
              </w:rPr>
            </w:pPr>
            <w:r w:rsidRPr="00156DBE">
              <w:rPr>
                <w:rFonts w:ascii="Cambria" w:hAnsi="Cambria"/>
                <w:noProof/>
                <w:sz w:val="21"/>
                <w:szCs w:val="21"/>
              </w:rPr>
              <w:drawing>
                <wp:inline distT="0" distB="0" distL="0" distR="0" wp14:anchorId="016CACB4" wp14:editId="33AB572C">
                  <wp:extent cx="2574858" cy="1506605"/>
                  <wp:effectExtent l="0" t="0" r="0" b="0"/>
                  <wp:docPr id="2099553535" name="Picture 2099553535" descr="A diagram of a computer compon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diagram of a computer component&#10;&#10;AI-generated content may be incorrect."/>
                          <pic:cNvPicPr/>
                        </pic:nvPicPr>
                        <pic:blipFill rotWithShape="1">
                          <a:blip r:embed="rId24"/>
                          <a:srcRect l="-3" t="1223" r="946"/>
                          <a:stretch/>
                        </pic:blipFill>
                        <pic:spPr bwMode="auto">
                          <a:xfrm>
                            <a:off x="0" y="0"/>
                            <a:ext cx="2590696" cy="1515872"/>
                          </a:xfrm>
                          <a:prstGeom prst="rect">
                            <a:avLst/>
                          </a:prstGeom>
                          <a:ln>
                            <a:noFill/>
                          </a:ln>
                          <a:extLst>
                            <a:ext uri="{53640926-AAD7-44D8-BBD7-CCE9431645EC}">
                              <a14:shadowObscured xmlns:a14="http://schemas.microsoft.com/office/drawing/2010/main"/>
                            </a:ext>
                          </a:extLst>
                        </pic:spPr>
                      </pic:pic>
                    </a:graphicData>
                  </a:graphic>
                </wp:inline>
              </w:drawing>
            </w:r>
          </w:p>
        </w:tc>
      </w:tr>
      <w:tr w:rsidR="000F05C0" w:rsidRPr="00156DBE" w14:paraId="791A4F9A" w14:textId="77777777" w:rsidTr="00EA3DE2">
        <w:trPr>
          <w:jc w:val="center"/>
        </w:trPr>
        <w:tc>
          <w:tcPr>
            <w:tcW w:w="1608" w:type="dxa"/>
          </w:tcPr>
          <w:p w14:paraId="40EF96E1" w14:textId="77777777" w:rsidR="000F05C0" w:rsidRPr="00156DBE" w:rsidRDefault="000F05C0" w:rsidP="00B71E3A">
            <w:pPr>
              <w:pStyle w:val="Tabletext2"/>
              <w:spacing w:after="0"/>
              <w:rPr>
                <w:rFonts w:ascii="Cambria" w:hAnsi="Cambria"/>
                <w:sz w:val="21"/>
                <w:szCs w:val="21"/>
              </w:rPr>
            </w:pPr>
            <w:r w:rsidRPr="00156DBE">
              <w:rPr>
                <w:rFonts w:ascii="Cambria" w:hAnsi="Cambria"/>
                <w:sz w:val="21"/>
                <w:szCs w:val="21"/>
              </w:rPr>
              <w:lastRenderedPageBreak/>
              <w:t>Lab Activities</w:t>
            </w:r>
          </w:p>
        </w:tc>
        <w:tc>
          <w:tcPr>
            <w:tcW w:w="2556" w:type="dxa"/>
          </w:tcPr>
          <w:p w14:paraId="427C04F0" w14:textId="77777777" w:rsidR="000F05C0" w:rsidRPr="00156DBE" w:rsidRDefault="000F05C0" w:rsidP="00B71E3A">
            <w:pPr>
              <w:pStyle w:val="Tabletext2"/>
              <w:spacing w:after="0"/>
              <w:rPr>
                <w:rFonts w:ascii="Cambria" w:hAnsi="Cambria"/>
                <w:sz w:val="21"/>
                <w:szCs w:val="21"/>
              </w:rPr>
            </w:pPr>
            <w:r w:rsidRPr="00156DBE">
              <w:rPr>
                <w:rFonts w:ascii="Cambria" w:hAnsi="Cambria"/>
                <w:sz w:val="21"/>
                <w:szCs w:val="21"/>
              </w:rPr>
              <w:t>Allow students to attempt lab exercises using the Quartus II software for VHDL coding</w:t>
            </w:r>
          </w:p>
        </w:tc>
        <w:tc>
          <w:tcPr>
            <w:tcW w:w="4310" w:type="dxa"/>
          </w:tcPr>
          <w:p w14:paraId="2AD644CE" w14:textId="77777777" w:rsidR="000F05C0" w:rsidRPr="00156DBE" w:rsidRDefault="000F05C0" w:rsidP="00B71E3A">
            <w:pPr>
              <w:pStyle w:val="Tabletext2"/>
              <w:spacing w:after="0"/>
              <w:rPr>
                <w:rFonts w:ascii="Cambria" w:hAnsi="Cambria"/>
                <w:sz w:val="21"/>
                <w:szCs w:val="21"/>
              </w:rPr>
            </w:pPr>
            <w:r w:rsidRPr="00156DBE">
              <w:rPr>
                <w:rFonts w:ascii="Cambria" w:hAnsi="Cambria"/>
                <w:noProof/>
                <w:sz w:val="21"/>
                <w:szCs w:val="21"/>
              </w:rPr>
              <w:drawing>
                <wp:inline distT="0" distB="0" distL="0" distR="0" wp14:anchorId="078BB40D" wp14:editId="15871704">
                  <wp:extent cx="2541065" cy="1600200"/>
                  <wp:effectExtent l="0" t="0" r="0" b="0"/>
                  <wp:docPr id="1027303527" name="Picture 1027303527" descr="A diagram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diagram of a computer&#10;&#10;AI-generated content may be incorrect."/>
                          <pic:cNvPicPr/>
                        </pic:nvPicPr>
                        <pic:blipFill>
                          <a:blip r:embed="rId25"/>
                          <a:stretch>
                            <a:fillRect/>
                          </a:stretch>
                        </pic:blipFill>
                        <pic:spPr>
                          <a:xfrm>
                            <a:off x="0" y="0"/>
                            <a:ext cx="2560325" cy="1612329"/>
                          </a:xfrm>
                          <a:prstGeom prst="rect">
                            <a:avLst/>
                          </a:prstGeom>
                        </pic:spPr>
                      </pic:pic>
                    </a:graphicData>
                  </a:graphic>
                </wp:inline>
              </w:drawing>
            </w:r>
          </w:p>
        </w:tc>
      </w:tr>
    </w:tbl>
    <w:p w14:paraId="30095B24" w14:textId="77777777" w:rsidR="000A1C72" w:rsidRPr="00156DBE" w:rsidRDefault="000A1C72" w:rsidP="000A4FBB">
      <w:pPr>
        <w:pBdr>
          <w:top w:val="nil"/>
          <w:left w:val="nil"/>
          <w:bottom w:val="nil"/>
          <w:right w:val="nil"/>
          <w:between w:val="nil"/>
        </w:pBdr>
        <w:spacing w:line="276" w:lineRule="auto"/>
        <w:jc w:val="both"/>
        <w:rPr>
          <w:rFonts w:ascii="Cambria" w:eastAsia="Cambria" w:hAnsi="Cambria" w:cs="Cambria"/>
          <w:color w:val="000000"/>
          <w:sz w:val="21"/>
          <w:szCs w:val="21"/>
        </w:rPr>
      </w:pPr>
    </w:p>
    <w:p w14:paraId="6AC3770F" w14:textId="152E65F0" w:rsidR="005323F9" w:rsidRPr="00156DBE" w:rsidRDefault="005323F9" w:rsidP="00156DBE">
      <w:pPr>
        <w:pBdr>
          <w:top w:val="nil"/>
          <w:left w:val="nil"/>
          <w:bottom w:val="nil"/>
          <w:right w:val="nil"/>
          <w:between w:val="nil"/>
        </w:pBdr>
        <w:spacing w:line="276" w:lineRule="auto"/>
        <w:jc w:val="both"/>
        <w:rPr>
          <w:rFonts w:ascii="Cambria" w:eastAsia="Cambria" w:hAnsi="Cambria" w:cs="Cambria"/>
          <w:color w:val="000000"/>
          <w:sz w:val="21"/>
          <w:szCs w:val="21"/>
        </w:rPr>
      </w:pPr>
      <w:r w:rsidRPr="00156DBE">
        <w:rPr>
          <w:rFonts w:ascii="Cambria" w:eastAsia="Cambria" w:hAnsi="Cambria" w:cs="Cambria"/>
          <w:color w:val="000000"/>
          <w:sz w:val="21"/>
          <w:szCs w:val="21"/>
        </w:rPr>
        <w:t>Step 6: Evaluate and Revise</w:t>
      </w:r>
    </w:p>
    <w:p w14:paraId="0A93D6EB" w14:textId="36A83A95" w:rsidR="00EA3DE2" w:rsidRPr="00156DBE" w:rsidRDefault="005323F9" w:rsidP="00156DBE">
      <w:pPr>
        <w:pBdr>
          <w:top w:val="nil"/>
          <w:left w:val="nil"/>
          <w:bottom w:val="nil"/>
          <w:right w:val="nil"/>
          <w:between w:val="nil"/>
        </w:pBdr>
        <w:spacing w:line="276" w:lineRule="auto"/>
        <w:ind w:firstLine="567"/>
        <w:jc w:val="both"/>
        <w:rPr>
          <w:rFonts w:ascii="Cambria" w:eastAsia="Cambria" w:hAnsi="Cambria" w:cs="Cambria"/>
          <w:color w:val="000000"/>
          <w:sz w:val="21"/>
          <w:szCs w:val="21"/>
        </w:rPr>
      </w:pPr>
      <w:r w:rsidRPr="00156DBE">
        <w:rPr>
          <w:rFonts w:ascii="Cambria" w:eastAsia="Cambria" w:hAnsi="Cambria" w:cs="Cambria"/>
          <w:color w:val="000000"/>
          <w:sz w:val="21"/>
          <w:szCs w:val="21"/>
        </w:rPr>
        <w:t xml:space="preserve">Evaluation was conducted </w:t>
      </w:r>
      <w:r w:rsidR="00235DAB" w:rsidRPr="00156DBE">
        <w:rPr>
          <w:rFonts w:ascii="Cambria" w:eastAsia="Cambria" w:hAnsi="Cambria" w:cs="Cambria"/>
          <w:color w:val="000000"/>
          <w:sz w:val="21"/>
          <w:szCs w:val="21"/>
        </w:rPr>
        <w:t xml:space="preserve">through </w:t>
      </w:r>
      <w:r w:rsidRPr="00156DBE">
        <w:rPr>
          <w:rFonts w:ascii="Cambria" w:eastAsia="Cambria" w:hAnsi="Cambria" w:cs="Cambria"/>
          <w:color w:val="000000"/>
          <w:sz w:val="21"/>
          <w:szCs w:val="21"/>
        </w:rPr>
        <w:t xml:space="preserve">pilot testing with a </w:t>
      </w:r>
      <w:r w:rsidR="00235DAB" w:rsidRPr="00156DBE">
        <w:rPr>
          <w:rFonts w:ascii="Cambria" w:eastAsia="Cambria" w:hAnsi="Cambria" w:cs="Cambria"/>
          <w:color w:val="000000"/>
          <w:sz w:val="21"/>
          <w:szCs w:val="21"/>
        </w:rPr>
        <w:t>selected number o</w:t>
      </w:r>
      <w:r w:rsidRPr="00156DBE">
        <w:rPr>
          <w:rFonts w:ascii="Cambria" w:eastAsia="Cambria" w:hAnsi="Cambria" w:cs="Cambria"/>
          <w:color w:val="000000"/>
          <w:sz w:val="21"/>
          <w:szCs w:val="21"/>
        </w:rPr>
        <w:t xml:space="preserve">f students </w:t>
      </w:r>
      <w:r w:rsidR="00235DAB" w:rsidRPr="00156DBE">
        <w:rPr>
          <w:rFonts w:ascii="Cambria" w:eastAsia="Cambria" w:hAnsi="Cambria" w:cs="Cambria"/>
          <w:color w:val="000000"/>
          <w:sz w:val="21"/>
          <w:szCs w:val="21"/>
        </w:rPr>
        <w:t xml:space="preserve">to be interviewed as feedback, using the USE </w:t>
      </w:r>
      <w:r w:rsidR="00F11797" w:rsidRPr="00156DBE">
        <w:rPr>
          <w:rFonts w:ascii="Cambria" w:eastAsia="Cambria" w:hAnsi="Cambria" w:cs="Cambria"/>
          <w:color w:val="000000"/>
          <w:sz w:val="21"/>
          <w:szCs w:val="21"/>
        </w:rPr>
        <w:t xml:space="preserve">Usability </w:t>
      </w:r>
      <w:r w:rsidR="00235DAB" w:rsidRPr="00156DBE">
        <w:rPr>
          <w:rFonts w:ascii="Cambria" w:eastAsia="Cambria" w:hAnsi="Cambria" w:cs="Cambria"/>
          <w:color w:val="000000"/>
          <w:sz w:val="21"/>
          <w:szCs w:val="21"/>
        </w:rPr>
        <w:t>Framework</w:t>
      </w:r>
      <w:r w:rsidR="00F11797" w:rsidRPr="00156DBE">
        <w:rPr>
          <w:rFonts w:ascii="Cambria" w:eastAsia="Cambria" w:hAnsi="Cambria" w:cs="Cambria"/>
          <w:color w:val="000000"/>
          <w:sz w:val="21"/>
          <w:szCs w:val="21"/>
        </w:rPr>
        <w:t xml:space="preserve"> (</w:t>
      </w:r>
      <w:hyperlink w:anchor="Lund" w:history="1">
        <w:r w:rsidR="00F11797" w:rsidRPr="00156DBE">
          <w:rPr>
            <w:rStyle w:val="Hyperlink"/>
            <w:rFonts w:ascii="Cambria" w:eastAsia="Cambria" w:hAnsi="Cambria" w:cs="Cambria"/>
            <w:sz w:val="21"/>
            <w:szCs w:val="21"/>
            <w:u w:val="none"/>
          </w:rPr>
          <w:t>Lund, 2001</w:t>
        </w:r>
      </w:hyperlink>
      <w:r w:rsidR="00F11797" w:rsidRPr="00156DBE">
        <w:rPr>
          <w:rFonts w:ascii="Cambria" w:eastAsia="Cambria" w:hAnsi="Cambria" w:cs="Cambria"/>
          <w:color w:val="000000"/>
          <w:sz w:val="21"/>
          <w:szCs w:val="21"/>
        </w:rPr>
        <w:t>)</w:t>
      </w:r>
      <w:r w:rsidR="00235DAB" w:rsidRPr="00156DBE">
        <w:rPr>
          <w:rFonts w:ascii="Cambria" w:eastAsia="Cambria" w:hAnsi="Cambria" w:cs="Cambria"/>
          <w:color w:val="000000"/>
          <w:sz w:val="21"/>
          <w:szCs w:val="21"/>
        </w:rPr>
        <w:t xml:space="preserve">, which is reported in the findings. </w:t>
      </w:r>
      <w:r w:rsidR="00156DBE" w:rsidRPr="00156DBE">
        <w:rPr>
          <w:rFonts w:ascii="Cambria" w:eastAsia="Cambria" w:hAnsi="Cambria" w:cs="Cambria"/>
          <w:color w:val="000000"/>
          <w:sz w:val="21"/>
          <w:szCs w:val="21"/>
        </w:rPr>
        <w:t>The feedback received was used to revise the video design, ensuring the students’ learning experience is enhanced.</w:t>
      </w:r>
    </w:p>
    <w:p w14:paraId="53129B1A" w14:textId="2607D9B8" w:rsidR="001F0B9D" w:rsidRPr="00156DBE" w:rsidRDefault="00FA74A1" w:rsidP="00156DBE">
      <w:pPr>
        <w:pBdr>
          <w:top w:val="nil"/>
          <w:left w:val="nil"/>
          <w:bottom w:val="nil"/>
          <w:right w:val="nil"/>
          <w:between w:val="nil"/>
        </w:pBdr>
        <w:spacing w:line="276" w:lineRule="auto"/>
        <w:ind w:firstLine="567"/>
        <w:jc w:val="both"/>
        <w:rPr>
          <w:rFonts w:ascii="Cambria" w:eastAsia="Cambria" w:hAnsi="Cambria" w:cs="Cambria"/>
          <w:color w:val="000000"/>
          <w:sz w:val="21"/>
          <w:szCs w:val="21"/>
        </w:rPr>
      </w:pPr>
      <w:r w:rsidRPr="00156DBE">
        <w:rPr>
          <w:rFonts w:ascii="Cambria" w:eastAsia="Cambria" w:hAnsi="Cambria" w:cs="Cambria"/>
          <w:color w:val="000000"/>
          <w:sz w:val="21"/>
          <w:szCs w:val="21"/>
        </w:rPr>
        <w:t xml:space="preserve">To collect the feedback, a semi-structured interview was undertaken to capture the participants’ reflections on learning with the </w:t>
      </w:r>
      <w:r w:rsidR="00AD2D40" w:rsidRPr="00156DBE">
        <w:rPr>
          <w:rFonts w:ascii="Cambria" w:eastAsia="Cambria" w:hAnsi="Cambria" w:cs="Cambria"/>
          <w:color w:val="000000"/>
          <w:sz w:val="21"/>
          <w:szCs w:val="21"/>
        </w:rPr>
        <w:t>video-based programming instruction</w:t>
      </w:r>
      <w:r w:rsidRPr="00156DBE">
        <w:rPr>
          <w:rFonts w:ascii="Cambria" w:eastAsia="Cambria" w:hAnsi="Cambria" w:cs="Cambria"/>
          <w:color w:val="000000"/>
          <w:sz w:val="21"/>
          <w:szCs w:val="21"/>
        </w:rPr>
        <w:t xml:space="preserve">s. Using purposive sampling, 12 volunteers were identified, and the framework analysis approach was applied to analyze the interview data. </w:t>
      </w:r>
      <w:r w:rsidR="00966EFD" w:rsidRPr="00156DBE">
        <w:rPr>
          <w:rFonts w:ascii="Cambria" w:eastAsia="Cambria" w:hAnsi="Cambria" w:cs="Cambria"/>
          <w:color w:val="000000"/>
          <w:sz w:val="21"/>
          <w:szCs w:val="21"/>
        </w:rPr>
        <w:t xml:space="preserve">Based on </w:t>
      </w:r>
      <w:hyperlink w:anchor="Ruslin" w:history="1">
        <w:r w:rsidR="00966EFD" w:rsidRPr="00156DBE">
          <w:rPr>
            <w:rStyle w:val="Hyperlink"/>
            <w:rFonts w:ascii="Cambria" w:eastAsia="Cambria" w:hAnsi="Cambria" w:cs="Cambria"/>
            <w:sz w:val="21"/>
            <w:szCs w:val="21"/>
            <w:u w:val="none"/>
          </w:rPr>
          <w:t>Ruslin et al. (2022)</w:t>
        </w:r>
      </w:hyperlink>
      <w:r w:rsidR="00966EFD" w:rsidRPr="00156DBE">
        <w:rPr>
          <w:rFonts w:ascii="Cambria" w:eastAsia="Cambria" w:hAnsi="Cambria" w:cs="Cambria"/>
          <w:color w:val="000000"/>
          <w:sz w:val="21"/>
          <w:szCs w:val="21"/>
        </w:rPr>
        <w:t xml:space="preserve">, a framework analysis approach is applied to analyse the interview data. </w:t>
      </w:r>
      <w:r w:rsidR="00613D1A" w:rsidRPr="00156DBE">
        <w:rPr>
          <w:rFonts w:ascii="Cambria" w:eastAsia="Cambria" w:hAnsi="Cambria" w:cs="Cambria"/>
          <w:color w:val="000000"/>
          <w:sz w:val="21"/>
          <w:szCs w:val="21"/>
        </w:rPr>
        <w:t xml:space="preserve">All interviews were audio-recorded, transcribed verbatim, and reviewed multiple times to ensure familiarity with the content. </w:t>
      </w:r>
      <w:r w:rsidR="009D71AB" w:rsidRPr="00156DBE">
        <w:rPr>
          <w:rFonts w:ascii="Cambria" w:eastAsia="Cambria" w:hAnsi="Cambria" w:cs="Cambria"/>
          <w:color w:val="000000"/>
          <w:sz w:val="21"/>
          <w:szCs w:val="21"/>
        </w:rPr>
        <w:t>A codebook was developed based on the four core dimensions of the USE framework:</w:t>
      </w:r>
    </w:p>
    <w:p w14:paraId="1254AD08" w14:textId="0D4E15ED" w:rsidR="009D71AB" w:rsidRPr="00156DBE" w:rsidRDefault="009D71AB" w:rsidP="00156DBE">
      <w:pPr>
        <w:pBdr>
          <w:top w:val="nil"/>
          <w:left w:val="nil"/>
          <w:bottom w:val="nil"/>
          <w:right w:val="nil"/>
          <w:between w:val="nil"/>
        </w:pBdr>
        <w:spacing w:line="276" w:lineRule="auto"/>
        <w:ind w:left="426" w:hanging="426"/>
        <w:jc w:val="both"/>
        <w:rPr>
          <w:rFonts w:ascii="Cambria" w:eastAsia="Cambria" w:hAnsi="Cambria" w:cs="Cambria"/>
          <w:color w:val="000000"/>
          <w:sz w:val="21"/>
          <w:szCs w:val="21"/>
        </w:rPr>
      </w:pPr>
      <w:r w:rsidRPr="00156DBE">
        <w:rPr>
          <w:rFonts w:ascii="Cambria" w:eastAsia="Cambria" w:hAnsi="Cambria" w:cs="Cambria"/>
          <w:color w:val="000000"/>
          <w:sz w:val="21"/>
          <w:szCs w:val="21"/>
        </w:rPr>
        <w:t>•</w:t>
      </w:r>
      <w:r w:rsidRPr="00156DBE">
        <w:rPr>
          <w:rFonts w:ascii="Cambria" w:eastAsia="Cambria" w:hAnsi="Cambria" w:cs="Cambria"/>
          <w:color w:val="000000"/>
          <w:sz w:val="21"/>
          <w:szCs w:val="21"/>
        </w:rPr>
        <w:tab/>
        <w:t xml:space="preserve">Usefulness: Participants’ reflections on the relevance and effectiveness of the </w:t>
      </w:r>
      <w:r w:rsidR="003927DE" w:rsidRPr="00156DBE">
        <w:rPr>
          <w:rFonts w:ascii="Cambria" w:eastAsia="Cambria" w:hAnsi="Cambria" w:cs="Cambria"/>
          <w:color w:val="000000"/>
          <w:sz w:val="21"/>
          <w:szCs w:val="21"/>
        </w:rPr>
        <w:t>videos</w:t>
      </w:r>
      <w:r w:rsidRPr="00156DBE">
        <w:rPr>
          <w:rFonts w:ascii="Cambria" w:eastAsia="Cambria" w:hAnsi="Cambria" w:cs="Cambria"/>
          <w:color w:val="000000"/>
          <w:sz w:val="21"/>
          <w:szCs w:val="21"/>
        </w:rPr>
        <w:t xml:space="preserve"> in supporting their learning outcomes (e.g., "It helped me understand the topic better").</w:t>
      </w:r>
    </w:p>
    <w:p w14:paraId="557EC8F9" w14:textId="5A6C68F0" w:rsidR="009D71AB" w:rsidRPr="00156DBE" w:rsidRDefault="009D71AB" w:rsidP="00156DBE">
      <w:pPr>
        <w:pBdr>
          <w:top w:val="nil"/>
          <w:left w:val="nil"/>
          <w:bottom w:val="nil"/>
          <w:right w:val="nil"/>
          <w:between w:val="nil"/>
        </w:pBdr>
        <w:spacing w:line="276" w:lineRule="auto"/>
        <w:ind w:left="426" w:hanging="426"/>
        <w:jc w:val="both"/>
        <w:rPr>
          <w:rFonts w:ascii="Cambria" w:eastAsia="Cambria" w:hAnsi="Cambria" w:cs="Cambria"/>
          <w:color w:val="000000"/>
          <w:sz w:val="21"/>
          <w:szCs w:val="21"/>
        </w:rPr>
      </w:pPr>
      <w:r w:rsidRPr="00156DBE">
        <w:rPr>
          <w:rFonts w:ascii="Cambria" w:eastAsia="Cambria" w:hAnsi="Cambria" w:cs="Cambria"/>
          <w:color w:val="000000"/>
          <w:sz w:val="21"/>
          <w:szCs w:val="21"/>
        </w:rPr>
        <w:t>•</w:t>
      </w:r>
      <w:r w:rsidRPr="00156DBE">
        <w:rPr>
          <w:rFonts w:ascii="Cambria" w:eastAsia="Cambria" w:hAnsi="Cambria" w:cs="Cambria"/>
          <w:color w:val="000000"/>
          <w:sz w:val="21"/>
          <w:szCs w:val="21"/>
        </w:rPr>
        <w:tab/>
        <w:t xml:space="preserve">Ease of Use: Descriptions of the simplicity or intuitiveness of the </w:t>
      </w:r>
      <w:r w:rsidR="00C8536E" w:rsidRPr="00156DBE">
        <w:rPr>
          <w:rFonts w:ascii="Cambria" w:eastAsia="Cambria" w:hAnsi="Cambria" w:cs="Cambria"/>
          <w:color w:val="000000"/>
          <w:sz w:val="21"/>
          <w:szCs w:val="21"/>
        </w:rPr>
        <w:t>video</w:t>
      </w:r>
      <w:r w:rsidRPr="00156DBE">
        <w:rPr>
          <w:rFonts w:ascii="Cambria" w:eastAsia="Cambria" w:hAnsi="Cambria" w:cs="Cambria"/>
          <w:color w:val="000000"/>
          <w:sz w:val="21"/>
          <w:szCs w:val="21"/>
        </w:rPr>
        <w:t xml:space="preserve"> interface (e.g., "The interface was simple").</w:t>
      </w:r>
    </w:p>
    <w:p w14:paraId="60F71CD3" w14:textId="77777777" w:rsidR="009D71AB" w:rsidRPr="00156DBE" w:rsidRDefault="009D71AB" w:rsidP="00156DBE">
      <w:pPr>
        <w:pBdr>
          <w:top w:val="nil"/>
          <w:left w:val="nil"/>
          <w:bottom w:val="nil"/>
          <w:right w:val="nil"/>
          <w:between w:val="nil"/>
        </w:pBdr>
        <w:spacing w:line="276" w:lineRule="auto"/>
        <w:ind w:left="426" w:hanging="426"/>
        <w:jc w:val="both"/>
        <w:rPr>
          <w:rFonts w:ascii="Cambria" w:eastAsia="Cambria" w:hAnsi="Cambria" w:cs="Cambria"/>
          <w:color w:val="000000"/>
          <w:sz w:val="21"/>
          <w:szCs w:val="21"/>
        </w:rPr>
      </w:pPr>
      <w:r w:rsidRPr="00156DBE">
        <w:rPr>
          <w:rFonts w:ascii="Cambria" w:eastAsia="Cambria" w:hAnsi="Cambria" w:cs="Cambria"/>
          <w:color w:val="000000"/>
          <w:sz w:val="21"/>
          <w:szCs w:val="21"/>
        </w:rPr>
        <w:t>•</w:t>
      </w:r>
      <w:r w:rsidRPr="00156DBE">
        <w:rPr>
          <w:rFonts w:ascii="Cambria" w:eastAsia="Cambria" w:hAnsi="Cambria" w:cs="Cambria"/>
          <w:color w:val="000000"/>
          <w:sz w:val="21"/>
          <w:szCs w:val="21"/>
        </w:rPr>
        <w:tab/>
        <w:t>Ease of Learning: Participants’ experiences with how quickly and comfortably they adapted to the video-based format (e.g., "It didn't take long to figure out").</w:t>
      </w:r>
    </w:p>
    <w:p w14:paraId="6675D001" w14:textId="0F3CB136" w:rsidR="009D71AB" w:rsidRPr="00156DBE" w:rsidRDefault="009D71AB" w:rsidP="00156DBE">
      <w:pPr>
        <w:pBdr>
          <w:top w:val="nil"/>
          <w:left w:val="nil"/>
          <w:bottom w:val="nil"/>
          <w:right w:val="nil"/>
          <w:between w:val="nil"/>
        </w:pBdr>
        <w:spacing w:line="276" w:lineRule="auto"/>
        <w:ind w:left="426" w:hanging="426"/>
        <w:jc w:val="both"/>
        <w:rPr>
          <w:rFonts w:ascii="Cambria" w:eastAsia="Cambria" w:hAnsi="Cambria" w:cs="Cambria"/>
          <w:color w:val="000000"/>
          <w:sz w:val="21"/>
          <w:szCs w:val="21"/>
        </w:rPr>
      </w:pPr>
      <w:r w:rsidRPr="00156DBE">
        <w:rPr>
          <w:rFonts w:ascii="Cambria" w:eastAsia="Cambria" w:hAnsi="Cambria" w:cs="Cambria"/>
          <w:color w:val="000000"/>
          <w:sz w:val="21"/>
          <w:szCs w:val="21"/>
        </w:rPr>
        <w:t>•</w:t>
      </w:r>
      <w:r w:rsidRPr="00156DBE">
        <w:rPr>
          <w:rFonts w:ascii="Cambria" w:eastAsia="Cambria" w:hAnsi="Cambria" w:cs="Cambria"/>
          <w:color w:val="000000"/>
          <w:sz w:val="21"/>
          <w:szCs w:val="21"/>
        </w:rPr>
        <w:tab/>
        <w:t xml:space="preserve">Satisfaction: Expressions of overall enjoyment, motivation, or preference toward the </w:t>
      </w:r>
      <w:r w:rsidR="003927DE" w:rsidRPr="00156DBE">
        <w:rPr>
          <w:rFonts w:ascii="Cambria" w:eastAsia="Cambria" w:hAnsi="Cambria" w:cs="Cambria"/>
          <w:color w:val="000000"/>
          <w:sz w:val="21"/>
          <w:szCs w:val="21"/>
        </w:rPr>
        <w:t>VIDEOS</w:t>
      </w:r>
      <w:r w:rsidRPr="00156DBE">
        <w:rPr>
          <w:rFonts w:ascii="Cambria" w:eastAsia="Cambria" w:hAnsi="Cambria" w:cs="Cambria"/>
          <w:color w:val="000000"/>
          <w:sz w:val="21"/>
          <w:szCs w:val="21"/>
        </w:rPr>
        <w:t xml:space="preserve"> (e.g., "I enjoyed using it").</w:t>
      </w:r>
    </w:p>
    <w:p w14:paraId="546E6B67" w14:textId="77777777" w:rsidR="005323F9" w:rsidRPr="00156DBE" w:rsidRDefault="005323F9" w:rsidP="00156DBE">
      <w:pPr>
        <w:pBdr>
          <w:top w:val="nil"/>
          <w:left w:val="nil"/>
          <w:bottom w:val="nil"/>
          <w:right w:val="nil"/>
          <w:between w:val="nil"/>
        </w:pBdr>
        <w:spacing w:line="276" w:lineRule="auto"/>
        <w:ind w:firstLine="567"/>
        <w:jc w:val="both"/>
        <w:rPr>
          <w:rFonts w:ascii="Cambria" w:eastAsia="Cambria" w:hAnsi="Cambria" w:cs="Cambria"/>
          <w:color w:val="000000"/>
          <w:sz w:val="21"/>
          <w:szCs w:val="21"/>
        </w:rPr>
      </w:pPr>
    </w:p>
    <w:p w14:paraId="5585761D" w14:textId="0292C85E" w:rsidR="002F1961" w:rsidRPr="00156DBE" w:rsidRDefault="002F1961" w:rsidP="00156DBE">
      <w:pPr>
        <w:pBdr>
          <w:top w:val="nil"/>
          <w:left w:val="nil"/>
          <w:bottom w:val="nil"/>
          <w:right w:val="nil"/>
          <w:between w:val="nil"/>
        </w:pBdr>
        <w:spacing w:line="276" w:lineRule="auto"/>
        <w:ind w:firstLine="567"/>
        <w:jc w:val="both"/>
        <w:rPr>
          <w:rFonts w:ascii="Cambria" w:eastAsia="Cambria" w:hAnsi="Cambria" w:cs="Cambria"/>
          <w:color w:val="000000"/>
          <w:spacing w:val="-4"/>
          <w:sz w:val="21"/>
          <w:szCs w:val="21"/>
        </w:rPr>
      </w:pPr>
      <w:r w:rsidRPr="00156DBE">
        <w:rPr>
          <w:rFonts w:ascii="Cambria" w:eastAsia="Cambria" w:hAnsi="Cambria" w:cs="Cambria"/>
          <w:color w:val="000000"/>
          <w:spacing w:val="-4"/>
          <w:sz w:val="21"/>
          <w:szCs w:val="21"/>
        </w:rPr>
        <w:t xml:space="preserve">In addition to mitigating the threat to external validity in the qualitative data, caution was taken during data analysis to avoid making broad </w:t>
      </w:r>
      <w:r w:rsidR="00156DBE" w:rsidRPr="00156DBE">
        <w:rPr>
          <w:rFonts w:ascii="Cambria" w:eastAsia="Cambria" w:hAnsi="Cambria" w:cs="Cambria"/>
          <w:color w:val="000000"/>
          <w:spacing w:val="-4"/>
          <w:sz w:val="21"/>
          <w:szCs w:val="21"/>
        </w:rPr>
        <w:t>generalizations</w:t>
      </w:r>
      <w:r w:rsidRPr="00156DBE">
        <w:rPr>
          <w:rFonts w:ascii="Cambria" w:eastAsia="Cambria" w:hAnsi="Cambria" w:cs="Cambria"/>
          <w:color w:val="000000"/>
          <w:spacing w:val="-4"/>
          <w:sz w:val="21"/>
          <w:szCs w:val="21"/>
        </w:rPr>
        <w:t xml:space="preserve"> from the interview responses. Triangulation with other data sources, including follow-up communication with participants to confirm or clarify their responses, was employed to enhance the credibility and validity of the findings.</w:t>
      </w:r>
    </w:p>
    <w:p w14:paraId="62F05A22" w14:textId="77777777" w:rsidR="002F1961" w:rsidRPr="00156DBE" w:rsidRDefault="002F1961" w:rsidP="00EA3DE2">
      <w:pPr>
        <w:pBdr>
          <w:top w:val="nil"/>
          <w:left w:val="nil"/>
          <w:bottom w:val="nil"/>
          <w:right w:val="nil"/>
          <w:between w:val="nil"/>
        </w:pBdr>
        <w:ind w:firstLine="567"/>
        <w:jc w:val="both"/>
        <w:rPr>
          <w:rFonts w:ascii="Cambria" w:eastAsia="Cambria" w:hAnsi="Cambria" w:cs="Cambria"/>
          <w:color w:val="000000"/>
          <w:sz w:val="21"/>
          <w:szCs w:val="21"/>
        </w:rPr>
      </w:pPr>
    </w:p>
    <w:p w14:paraId="469FA182" w14:textId="77777777" w:rsidR="00F305B5" w:rsidRPr="00156DBE" w:rsidRDefault="00F305B5" w:rsidP="000A4FBB">
      <w:pPr>
        <w:pStyle w:val="Heading1"/>
        <w:tabs>
          <w:tab w:val="left" w:pos="5354"/>
        </w:tabs>
        <w:spacing w:line="276" w:lineRule="auto"/>
        <w:ind w:left="0"/>
        <w:rPr>
          <w:rFonts w:ascii="Cambria" w:hAnsi="Cambria"/>
          <w:sz w:val="21"/>
          <w:szCs w:val="21"/>
        </w:rPr>
      </w:pPr>
      <w:r w:rsidRPr="00156DBE">
        <w:rPr>
          <w:rFonts w:ascii="Cambria" w:hAnsi="Cambria"/>
          <w:sz w:val="21"/>
          <w:szCs w:val="21"/>
        </w:rPr>
        <w:t>FINDINGS AND DISCUSSION</w:t>
      </w:r>
    </w:p>
    <w:p w14:paraId="3E25635E" w14:textId="7AC4A137" w:rsidR="003D5C59" w:rsidRPr="00156DBE" w:rsidRDefault="00946FA3" w:rsidP="00EA3DE2">
      <w:pPr>
        <w:pBdr>
          <w:top w:val="nil"/>
          <w:left w:val="nil"/>
          <w:bottom w:val="nil"/>
          <w:right w:val="nil"/>
          <w:between w:val="nil"/>
        </w:pBdr>
        <w:spacing w:line="276" w:lineRule="auto"/>
        <w:ind w:firstLine="567"/>
        <w:jc w:val="both"/>
        <w:rPr>
          <w:rFonts w:ascii="Cambria" w:eastAsia="Cambria" w:hAnsi="Cambria" w:cs="Cambria"/>
          <w:color w:val="000000"/>
          <w:sz w:val="21"/>
          <w:szCs w:val="21"/>
        </w:rPr>
      </w:pPr>
      <w:r w:rsidRPr="00156DBE">
        <w:rPr>
          <w:rFonts w:ascii="Cambria" w:eastAsia="Cambria" w:hAnsi="Cambria" w:cs="Cambria"/>
          <w:color w:val="000000"/>
          <w:sz w:val="21"/>
          <w:szCs w:val="21"/>
        </w:rPr>
        <w:t xml:space="preserve">The findings of this study </w:t>
      </w:r>
      <w:r w:rsidR="009219EE" w:rsidRPr="00156DBE">
        <w:rPr>
          <w:rFonts w:ascii="Cambria" w:eastAsia="Cambria" w:hAnsi="Cambria" w:cs="Cambria"/>
          <w:color w:val="000000"/>
          <w:sz w:val="21"/>
          <w:szCs w:val="21"/>
        </w:rPr>
        <w:t>are</w:t>
      </w:r>
      <w:r w:rsidRPr="00156DBE">
        <w:rPr>
          <w:rFonts w:ascii="Cambria" w:eastAsia="Cambria" w:hAnsi="Cambria" w:cs="Cambria"/>
          <w:color w:val="000000"/>
          <w:sz w:val="21"/>
          <w:szCs w:val="21"/>
        </w:rPr>
        <w:t xml:space="preserve"> based on the </w:t>
      </w:r>
      <w:r w:rsidR="00615020" w:rsidRPr="00156DBE">
        <w:rPr>
          <w:rFonts w:ascii="Cambria" w:eastAsia="Cambria" w:hAnsi="Cambria" w:cs="Cambria"/>
          <w:color w:val="000000"/>
          <w:sz w:val="21"/>
          <w:szCs w:val="21"/>
        </w:rPr>
        <w:t xml:space="preserve">last stage of the </w:t>
      </w:r>
      <w:r w:rsidRPr="00156DBE">
        <w:rPr>
          <w:rFonts w:ascii="Cambria" w:eastAsia="Cambria" w:hAnsi="Cambria" w:cs="Cambria"/>
          <w:color w:val="000000"/>
          <w:sz w:val="21"/>
          <w:szCs w:val="21"/>
        </w:rPr>
        <w:t>ASSURE Model</w:t>
      </w:r>
      <w:r w:rsidR="00615020" w:rsidRPr="00156DBE">
        <w:rPr>
          <w:rFonts w:ascii="Cambria" w:eastAsia="Cambria" w:hAnsi="Cambria" w:cs="Cambria"/>
          <w:color w:val="000000"/>
          <w:sz w:val="21"/>
          <w:szCs w:val="21"/>
        </w:rPr>
        <w:t>, which is the evaluation and revision</w:t>
      </w:r>
      <w:r w:rsidR="009219EE" w:rsidRPr="00156DBE">
        <w:rPr>
          <w:rFonts w:ascii="Cambria" w:eastAsia="Cambria" w:hAnsi="Cambria" w:cs="Cambria"/>
          <w:color w:val="000000"/>
          <w:sz w:val="21"/>
          <w:szCs w:val="21"/>
        </w:rPr>
        <w:t>.</w:t>
      </w:r>
    </w:p>
    <w:p w14:paraId="74888F94" w14:textId="12398C56" w:rsidR="003D5C59" w:rsidRPr="00156DBE" w:rsidRDefault="003D5C59" w:rsidP="00EA3DE2">
      <w:pPr>
        <w:pBdr>
          <w:top w:val="nil"/>
          <w:left w:val="nil"/>
          <w:bottom w:val="nil"/>
          <w:right w:val="nil"/>
          <w:between w:val="nil"/>
        </w:pBdr>
        <w:spacing w:line="276" w:lineRule="auto"/>
        <w:ind w:firstLine="567"/>
        <w:jc w:val="both"/>
        <w:rPr>
          <w:rFonts w:ascii="Cambria" w:eastAsia="Cambria" w:hAnsi="Cambria" w:cs="Cambria"/>
          <w:color w:val="000000"/>
          <w:sz w:val="21"/>
          <w:szCs w:val="21"/>
        </w:rPr>
      </w:pPr>
      <w:r w:rsidRPr="00156DBE">
        <w:rPr>
          <w:rFonts w:ascii="Cambria" w:eastAsia="Cambria" w:hAnsi="Cambria" w:cs="Cambria"/>
          <w:color w:val="000000"/>
          <w:sz w:val="21"/>
          <w:szCs w:val="21"/>
        </w:rPr>
        <w:t xml:space="preserve">Table 2 shows </w:t>
      </w:r>
      <w:r w:rsidR="00A45E54" w:rsidRPr="00156DBE">
        <w:rPr>
          <w:rFonts w:ascii="Cambria" w:eastAsia="Cambria" w:hAnsi="Cambria" w:cs="Cambria"/>
          <w:color w:val="000000"/>
          <w:sz w:val="21"/>
          <w:szCs w:val="21"/>
        </w:rPr>
        <w:t xml:space="preserve">that </w:t>
      </w:r>
      <w:r w:rsidRPr="00156DBE">
        <w:rPr>
          <w:rFonts w:ascii="Cambria" w:eastAsia="Cambria" w:hAnsi="Cambria" w:cs="Cambria"/>
          <w:color w:val="000000"/>
          <w:sz w:val="21"/>
          <w:szCs w:val="21"/>
        </w:rPr>
        <w:t xml:space="preserve">the participant profiles reveal a diverse background of students. </w:t>
      </w:r>
      <w:r w:rsidR="00156DBE" w:rsidRPr="00156DBE">
        <w:rPr>
          <w:rFonts w:ascii="Cambria" w:eastAsia="Cambria" w:hAnsi="Cambria" w:cs="Cambria"/>
          <w:color w:val="000000"/>
          <w:sz w:val="21"/>
          <w:szCs w:val="21"/>
        </w:rPr>
        <w:t>Additionally, participants were assigned a pseudonym that was available only to the researcher, ensuring the anonymity of their interview responses.</w:t>
      </w:r>
    </w:p>
    <w:p w14:paraId="49149110" w14:textId="77777777" w:rsidR="00EC21A3" w:rsidRPr="00156DBE" w:rsidRDefault="00EC21A3" w:rsidP="000A4FBB">
      <w:pPr>
        <w:pBdr>
          <w:top w:val="nil"/>
          <w:left w:val="nil"/>
          <w:bottom w:val="nil"/>
          <w:right w:val="nil"/>
          <w:between w:val="nil"/>
        </w:pBdr>
        <w:spacing w:line="276" w:lineRule="auto"/>
        <w:jc w:val="center"/>
        <w:rPr>
          <w:rFonts w:ascii="Cambria" w:eastAsia="Cambria" w:hAnsi="Cambria" w:cs="Cambria"/>
          <w:color w:val="000000"/>
          <w:sz w:val="21"/>
          <w:szCs w:val="21"/>
        </w:rPr>
      </w:pPr>
      <w:r w:rsidRPr="00156DBE">
        <w:rPr>
          <w:rFonts w:ascii="Cambria" w:eastAsia="Cambria" w:hAnsi="Cambria" w:cs="Cambria"/>
          <w:b/>
          <w:bCs/>
          <w:color w:val="000000"/>
          <w:sz w:val="21"/>
          <w:szCs w:val="21"/>
        </w:rPr>
        <w:t xml:space="preserve">Table 2. </w:t>
      </w:r>
      <w:r w:rsidRPr="00156DBE">
        <w:rPr>
          <w:rFonts w:ascii="Cambria" w:eastAsia="Cambria" w:hAnsi="Cambria" w:cs="Cambria"/>
          <w:color w:val="000000"/>
          <w:sz w:val="21"/>
          <w:szCs w:val="21"/>
        </w:rPr>
        <w:t>Participants’ Profile</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1690"/>
        <w:gridCol w:w="1352"/>
        <w:gridCol w:w="3216"/>
        <w:gridCol w:w="2534"/>
      </w:tblGrid>
      <w:tr w:rsidR="00EC21A3" w:rsidRPr="00156DBE" w14:paraId="216FE406" w14:textId="77777777" w:rsidTr="00B71E3A">
        <w:trPr>
          <w:trHeight w:val="70"/>
          <w:tblHeader/>
          <w:jc w:val="center"/>
        </w:trPr>
        <w:tc>
          <w:tcPr>
            <w:tcW w:w="961" w:type="pct"/>
            <w:vAlign w:val="center"/>
          </w:tcPr>
          <w:p w14:paraId="0BFC4C48" w14:textId="77777777" w:rsidR="00EC21A3" w:rsidRPr="00156DBE" w:rsidRDefault="00EC21A3" w:rsidP="00156DBE">
            <w:pPr>
              <w:pStyle w:val="Tabletext1"/>
              <w:spacing w:after="0" w:line="240" w:lineRule="auto"/>
              <w:jc w:val="center"/>
              <w:rPr>
                <w:rFonts w:ascii="Cambria" w:hAnsi="Cambria" w:cstheme="minorHAnsi"/>
                <w:sz w:val="21"/>
                <w:szCs w:val="21"/>
              </w:rPr>
            </w:pPr>
            <w:r w:rsidRPr="00156DBE">
              <w:rPr>
                <w:rFonts w:ascii="Cambria" w:hAnsi="Cambria" w:cstheme="minorHAnsi"/>
                <w:sz w:val="21"/>
                <w:szCs w:val="21"/>
              </w:rPr>
              <w:t>Gender</w:t>
            </w:r>
          </w:p>
        </w:tc>
        <w:tc>
          <w:tcPr>
            <w:tcW w:w="769" w:type="pct"/>
            <w:vAlign w:val="center"/>
          </w:tcPr>
          <w:p w14:paraId="69070AF2" w14:textId="77777777" w:rsidR="00EC21A3" w:rsidRPr="00156DBE" w:rsidRDefault="00EC21A3" w:rsidP="00156DBE">
            <w:pPr>
              <w:pStyle w:val="Tabletext1"/>
              <w:spacing w:after="0" w:line="240" w:lineRule="auto"/>
              <w:jc w:val="center"/>
              <w:rPr>
                <w:rFonts w:ascii="Cambria" w:hAnsi="Cambria" w:cstheme="minorHAnsi"/>
                <w:sz w:val="21"/>
                <w:szCs w:val="21"/>
              </w:rPr>
            </w:pPr>
            <w:r w:rsidRPr="00156DBE">
              <w:rPr>
                <w:rFonts w:ascii="Cambria" w:hAnsi="Cambria" w:cstheme="minorHAnsi"/>
                <w:sz w:val="21"/>
                <w:szCs w:val="21"/>
              </w:rPr>
              <w:t>Age</w:t>
            </w:r>
          </w:p>
        </w:tc>
        <w:tc>
          <w:tcPr>
            <w:tcW w:w="1829" w:type="pct"/>
            <w:vAlign w:val="center"/>
          </w:tcPr>
          <w:p w14:paraId="4E3BC6DF" w14:textId="77777777" w:rsidR="00EC21A3" w:rsidRPr="00156DBE" w:rsidRDefault="00EC21A3" w:rsidP="00156DBE">
            <w:pPr>
              <w:pStyle w:val="Tabletext1"/>
              <w:spacing w:after="0" w:line="240" w:lineRule="auto"/>
              <w:jc w:val="center"/>
              <w:rPr>
                <w:rFonts w:ascii="Cambria" w:hAnsi="Cambria" w:cstheme="minorHAnsi"/>
                <w:sz w:val="21"/>
                <w:szCs w:val="21"/>
              </w:rPr>
            </w:pPr>
            <w:r w:rsidRPr="00156DBE">
              <w:rPr>
                <w:rFonts w:ascii="Cambria" w:hAnsi="Cambria" w:cstheme="minorHAnsi"/>
                <w:sz w:val="21"/>
                <w:szCs w:val="21"/>
              </w:rPr>
              <w:t>Engineering Major</w:t>
            </w:r>
          </w:p>
        </w:tc>
        <w:tc>
          <w:tcPr>
            <w:tcW w:w="1441" w:type="pct"/>
            <w:vAlign w:val="center"/>
          </w:tcPr>
          <w:p w14:paraId="6649347F" w14:textId="77777777" w:rsidR="00EC21A3" w:rsidRPr="00156DBE" w:rsidRDefault="00EC21A3" w:rsidP="00156DBE">
            <w:pPr>
              <w:pStyle w:val="Tabletext1"/>
              <w:spacing w:after="0" w:line="240" w:lineRule="auto"/>
              <w:jc w:val="center"/>
              <w:rPr>
                <w:rFonts w:ascii="Cambria" w:hAnsi="Cambria" w:cstheme="minorHAnsi"/>
                <w:sz w:val="21"/>
                <w:szCs w:val="21"/>
              </w:rPr>
            </w:pPr>
            <w:r w:rsidRPr="00156DBE">
              <w:rPr>
                <w:rFonts w:ascii="Cambria" w:hAnsi="Cambria" w:cstheme="minorHAnsi"/>
                <w:sz w:val="21"/>
                <w:szCs w:val="21"/>
              </w:rPr>
              <w:t>Current Semester</w:t>
            </w:r>
          </w:p>
        </w:tc>
      </w:tr>
      <w:tr w:rsidR="00EC21A3" w:rsidRPr="00156DBE" w14:paraId="595782CD" w14:textId="77777777" w:rsidTr="00B71E3A">
        <w:trPr>
          <w:trHeight w:val="70"/>
          <w:jc w:val="center"/>
        </w:trPr>
        <w:tc>
          <w:tcPr>
            <w:tcW w:w="961" w:type="pct"/>
            <w:vAlign w:val="center"/>
          </w:tcPr>
          <w:p w14:paraId="5C8B85A2" w14:textId="77777777" w:rsidR="00EC21A3" w:rsidRPr="00156DBE" w:rsidRDefault="00EC21A3" w:rsidP="00156DBE">
            <w:pPr>
              <w:pStyle w:val="Tabletext2"/>
              <w:spacing w:after="0" w:line="240" w:lineRule="auto"/>
              <w:rPr>
                <w:rFonts w:ascii="Cambria" w:hAnsi="Cambria" w:cstheme="minorHAnsi"/>
                <w:sz w:val="21"/>
                <w:szCs w:val="21"/>
              </w:rPr>
            </w:pPr>
            <w:r w:rsidRPr="00156DBE">
              <w:rPr>
                <w:rFonts w:ascii="Cambria" w:hAnsi="Cambria" w:cstheme="minorHAnsi"/>
                <w:sz w:val="21"/>
                <w:szCs w:val="21"/>
              </w:rPr>
              <w:t>Female</w:t>
            </w:r>
          </w:p>
        </w:tc>
        <w:tc>
          <w:tcPr>
            <w:tcW w:w="769" w:type="pct"/>
            <w:vAlign w:val="center"/>
          </w:tcPr>
          <w:p w14:paraId="6F926E51" w14:textId="77777777" w:rsidR="00EC21A3" w:rsidRPr="00156DBE" w:rsidRDefault="00EC21A3" w:rsidP="00156DBE">
            <w:pPr>
              <w:pStyle w:val="Tabletext2"/>
              <w:spacing w:after="0" w:line="240" w:lineRule="auto"/>
              <w:jc w:val="center"/>
              <w:rPr>
                <w:rFonts w:ascii="Cambria" w:hAnsi="Cambria" w:cstheme="minorHAnsi"/>
                <w:sz w:val="21"/>
                <w:szCs w:val="21"/>
              </w:rPr>
            </w:pPr>
            <w:r w:rsidRPr="00156DBE">
              <w:rPr>
                <w:rFonts w:ascii="Cambria" w:hAnsi="Cambria" w:cstheme="minorHAnsi"/>
                <w:sz w:val="21"/>
                <w:szCs w:val="21"/>
              </w:rPr>
              <w:t>19</w:t>
            </w:r>
          </w:p>
        </w:tc>
        <w:tc>
          <w:tcPr>
            <w:tcW w:w="1829" w:type="pct"/>
            <w:vAlign w:val="center"/>
          </w:tcPr>
          <w:p w14:paraId="5F9F0ACA" w14:textId="77777777" w:rsidR="00EC21A3" w:rsidRPr="00156DBE" w:rsidRDefault="00EC21A3" w:rsidP="00156DBE">
            <w:pPr>
              <w:pStyle w:val="Tabletext2"/>
              <w:spacing w:after="0" w:line="240" w:lineRule="auto"/>
              <w:rPr>
                <w:rFonts w:ascii="Cambria" w:hAnsi="Cambria" w:cstheme="minorHAnsi"/>
                <w:sz w:val="21"/>
                <w:szCs w:val="21"/>
              </w:rPr>
            </w:pPr>
            <w:r w:rsidRPr="00156DBE">
              <w:rPr>
                <w:rFonts w:ascii="Cambria" w:hAnsi="Cambria" w:cstheme="minorHAnsi"/>
                <w:sz w:val="21"/>
                <w:szCs w:val="21"/>
              </w:rPr>
              <w:t>Software Engineering</w:t>
            </w:r>
          </w:p>
        </w:tc>
        <w:tc>
          <w:tcPr>
            <w:tcW w:w="1441" w:type="pct"/>
            <w:vAlign w:val="center"/>
          </w:tcPr>
          <w:p w14:paraId="736DE0D7" w14:textId="77777777" w:rsidR="00EC21A3" w:rsidRPr="00156DBE" w:rsidRDefault="00EC21A3" w:rsidP="00156DBE">
            <w:pPr>
              <w:pStyle w:val="Tabletext2"/>
              <w:spacing w:after="0" w:line="240" w:lineRule="auto"/>
              <w:jc w:val="center"/>
              <w:rPr>
                <w:rFonts w:ascii="Cambria" w:hAnsi="Cambria" w:cstheme="minorHAnsi"/>
                <w:sz w:val="21"/>
                <w:szCs w:val="21"/>
              </w:rPr>
            </w:pPr>
            <w:r w:rsidRPr="00156DBE">
              <w:rPr>
                <w:rFonts w:ascii="Cambria" w:hAnsi="Cambria" w:cstheme="minorHAnsi"/>
                <w:sz w:val="21"/>
                <w:szCs w:val="21"/>
              </w:rPr>
              <w:t>Year 1 Sem 1</w:t>
            </w:r>
          </w:p>
        </w:tc>
      </w:tr>
      <w:tr w:rsidR="00EC21A3" w:rsidRPr="00156DBE" w14:paraId="515AF7FE" w14:textId="77777777" w:rsidTr="00B71E3A">
        <w:trPr>
          <w:trHeight w:val="70"/>
          <w:jc w:val="center"/>
        </w:trPr>
        <w:tc>
          <w:tcPr>
            <w:tcW w:w="961" w:type="pct"/>
            <w:vAlign w:val="center"/>
          </w:tcPr>
          <w:p w14:paraId="0D41E57E" w14:textId="77777777" w:rsidR="00EC21A3" w:rsidRPr="00156DBE" w:rsidRDefault="00EC21A3" w:rsidP="00156DBE">
            <w:pPr>
              <w:pStyle w:val="Tabletext2"/>
              <w:spacing w:after="0" w:line="240" w:lineRule="auto"/>
              <w:rPr>
                <w:rFonts w:ascii="Cambria" w:hAnsi="Cambria" w:cstheme="minorHAnsi"/>
                <w:sz w:val="21"/>
                <w:szCs w:val="21"/>
              </w:rPr>
            </w:pPr>
            <w:r w:rsidRPr="00156DBE">
              <w:rPr>
                <w:rFonts w:ascii="Cambria" w:hAnsi="Cambria" w:cstheme="minorHAnsi"/>
                <w:sz w:val="21"/>
                <w:szCs w:val="21"/>
              </w:rPr>
              <w:t>Male</w:t>
            </w:r>
          </w:p>
        </w:tc>
        <w:tc>
          <w:tcPr>
            <w:tcW w:w="769" w:type="pct"/>
            <w:vAlign w:val="center"/>
          </w:tcPr>
          <w:p w14:paraId="340DBF48" w14:textId="77777777" w:rsidR="00EC21A3" w:rsidRPr="00156DBE" w:rsidRDefault="00EC21A3" w:rsidP="00156DBE">
            <w:pPr>
              <w:pStyle w:val="Tabletext2"/>
              <w:spacing w:after="0" w:line="240" w:lineRule="auto"/>
              <w:jc w:val="center"/>
              <w:rPr>
                <w:rFonts w:ascii="Cambria" w:hAnsi="Cambria" w:cstheme="minorHAnsi"/>
                <w:sz w:val="21"/>
                <w:szCs w:val="21"/>
              </w:rPr>
            </w:pPr>
            <w:r w:rsidRPr="00156DBE">
              <w:rPr>
                <w:rFonts w:ascii="Cambria" w:hAnsi="Cambria" w:cstheme="minorHAnsi"/>
                <w:sz w:val="21"/>
                <w:szCs w:val="21"/>
              </w:rPr>
              <w:t>19</w:t>
            </w:r>
          </w:p>
        </w:tc>
        <w:tc>
          <w:tcPr>
            <w:tcW w:w="1829" w:type="pct"/>
            <w:vAlign w:val="center"/>
          </w:tcPr>
          <w:p w14:paraId="0E7002F4" w14:textId="77777777" w:rsidR="00EC21A3" w:rsidRPr="00156DBE" w:rsidRDefault="00EC21A3" w:rsidP="00156DBE">
            <w:pPr>
              <w:pStyle w:val="Tabletext2"/>
              <w:spacing w:after="0" w:line="240" w:lineRule="auto"/>
              <w:rPr>
                <w:rFonts w:ascii="Cambria" w:hAnsi="Cambria" w:cstheme="minorHAnsi"/>
                <w:sz w:val="21"/>
                <w:szCs w:val="21"/>
              </w:rPr>
            </w:pPr>
            <w:r w:rsidRPr="00156DBE">
              <w:rPr>
                <w:rFonts w:ascii="Cambria" w:hAnsi="Cambria" w:cstheme="minorHAnsi"/>
                <w:sz w:val="21"/>
                <w:szCs w:val="21"/>
              </w:rPr>
              <w:t>Electrical and Electronics</w:t>
            </w:r>
          </w:p>
        </w:tc>
        <w:tc>
          <w:tcPr>
            <w:tcW w:w="1441" w:type="pct"/>
            <w:vAlign w:val="center"/>
          </w:tcPr>
          <w:p w14:paraId="7A2DFD4A" w14:textId="77777777" w:rsidR="00EC21A3" w:rsidRPr="00156DBE" w:rsidRDefault="00EC21A3" w:rsidP="00156DBE">
            <w:pPr>
              <w:pStyle w:val="Tabletext2"/>
              <w:spacing w:after="0" w:line="240" w:lineRule="auto"/>
              <w:jc w:val="center"/>
              <w:rPr>
                <w:rFonts w:ascii="Cambria" w:hAnsi="Cambria" w:cstheme="minorHAnsi"/>
                <w:sz w:val="21"/>
                <w:szCs w:val="21"/>
              </w:rPr>
            </w:pPr>
            <w:r w:rsidRPr="00156DBE">
              <w:rPr>
                <w:rFonts w:ascii="Cambria" w:hAnsi="Cambria" w:cstheme="minorHAnsi"/>
                <w:sz w:val="21"/>
                <w:szCs w:val="21"/>
              </w:rPr>
              <w:t>Year 1 Sem 1</w:t>
            </w:r>
          </w:p>
        </w:tc>
      </w:tr>
      <w:tr w:rsidR="00EC21A3" w:rsidRPr="00156DBE" w14:paraId="231BCED9" w14:textId="77777777" w:rsidTr="00B71E3A">
        <w:trPr>
          <w:trHeight w:val="70"/>
          <w:jc w:val="center"/>
        </w:trPr>
        <w:tc>
          <w:tcPr>
            <w:tcW w:w="961" w:type="pct"/>
            <w:vAlign w:val="center"/>
          </w:tcPr>
          <w:p w14:paraId="29E8ABB5" w14:textId="77777777" w:rsidR="00EC21A3" w:rsidRPr="00156DBE" w:rsidRDefault="00EC21A3" w:rsidP="00156DBE">
            <w:pPr>
              <w:pStyle w:val="Tabletext2"/>
              <w:spacing w:after="0" w:line="240" w:lineRule="auto"/>
              <w:rPr>
                <w:rFonts w:ascii="Cambria" w:hAnsi="Cambria" w:cstheme="minorHAnsi"/>
                <w:sz w:val="21"/>
                <w:szCs w:val="21"/>
              </w:rPr>
            </w:pPr>
            <w:r w:rsidRPr="00156DBE">
              <w:rPr>
                <w:rFonts w:ascii="Cambria" w:hAnsi="Cambria" w:cstheme="minorHAnsi"/>
                <w:sz w:val="21"/>
                <w:szCs w:val="21"/>
              </w:rPr>
              <w:t>Male</w:t>
            </w:r>
          </w:p>
        </w:tc>
        <w:tc>
          <w:tcPr>
            <w:tcW w:w="769" w:type="pct"/>
            <w:vAlign w:val="center"/>
          </w:tcPr>
          <w:p w14:paraId="5E100FD3" w14:textId="77777777" w:rsidR="00EC21A3" w:rsidRPr="00156DBE" w:rsidRDefault="00EC21A3" w:rsidP="00156DBE">
            <w:pPr>
              <w:pStyle w:val="Tabletext2"/>
              <w:spacing w:after="0" w:line="240" w:lineRule="auto"/>
              <w:jc w:val="center"/>
              <w:rPr>
                <w:rFonts w:ascii="Cambria" w:hAnsi="Cambria" w:cstheme="minorHAnsi"/>
                <w:sz w:val="21"/>
                <w:szCs w:val="21"/>
              </w:rPr>
            </w:pPr>
            <w:r w:rsidRPr="00156DBE">
              <w:rPr>
                <w:rFonts w:ascii="Cambria" w:hAnsi="Cambria" w:cstheme="minorHAnsi"/>
                <w:sz w:val="21"/>
                <w:szCs w:val="21"/>
              </w:rPr>
              <w:t>20</w:t>
            </w:r>
          </w:p>
        </w:tc>
        <w:tc>
          <w:tcPr>
            <w:tcW w:w="1829" w:type="pct"/>
            <w:vAlign w:val="center"/>
          </w:tcPr>
          <w:p w14:paraId="293C0006" w14:textId="77777777" w:rsidR="00EC21A3" w:rsidRPr="00156DBE" w:rsidRDefault="00EC21A3" w:rsidP="00156DBE">
            <w:pPr>
              <w:pStyle w:val="Tabletext2"/>
              <w:spacing w:after="0" w:line="240" w:lineRule="auto"/>
              <w:rPr>
                <w:rFonts w:ascii="Cambria" w:hAnsi="Cambria" w:cstheme="minorHAnsi"/>
                <w:sz w:val="21"/>
                <w:szCs w:val="21"/>
              </w:rPr>
            </w:pPr>
            <w:r w:rsidRPr="00156DBE">
              <w:rPr>
                <w:rFonts w:ascii="Cambria" w:hAnsi="Cambria" w:cstheme="minorHAnsi"/>
                <w:sz w:val="21"/>
                <w:szCs w:val="21"/>
              </w:rPr>
              <w:t>Civil Engineering</w:t>
            </w:r>
          </w:p>
        </w:tc>
        <w:tc>
          <w:tcPr>
            <w:tcW w:w="1441" w:type="pct"/>
            <w:vAlign w:val="center"/>
          </w:tcPr>
          <w:p w14:paraId="7DD9AF02" w14:textId="77777777" w:rsidR="00EC21A3" w:rsidRPr="00156DBE" w:rsidRDefault="00EC21A3" w:rsidP="00156DBE">
            <w:pPr>
              <w:pStyle w:val="Tabletext2"/>
              <w:spacing w:after="0" w:line="240" w:lineRule="auto"/>
              <w:jc w:val="center"/>
              <w:rPr>
                <w:rFonts w:ascii="Cambria" w:hAnsi="Cambria" w:cstheme="minorHAnsi"/>
                <w:sz w:val="21"/>
                <w:szCs w:val="21"/>
              </w:rPr>
            </w:pPr>
            <w:r w:rsidRPr="00156DBE">
              <w:rPr>
                <w:rFonts w:ascii="Cambria" w:hAnsi="Cambria" w:cstheme="minorHAnsi"/>
                <w:sz w:val="21"/>
                <w:szCs w:val="21"/>
              </w:rPr>
              <w:t>Year 2 Sem 1</w:t>
            </w:r>
          </w:p>
        </w:tc>
      </w:tr>
      <w:tr w:rsidR="00EC21A3" w:rsidRPr="00156DBE" w14:paraId="607E00B1" w14:textId="77777777" w:rsidTr="00B71E3A">
        <w:trPr>
          <w:trHeight w:val="119"/>
          <w:jc w:val="center"/>
        </w:trPr>
        <w:tc>
          <w:tcPr>
            <w:tcW w:w="961" w:type="pct"/>
            <w:vAlign w:val="center"/>
          </w:tcPr>
          <w:p w14:paraId="7CDB1CB1" w14:textId="77777777" w:rsidR="00EC21A3" w:rsidRPr="00156DBE" w:rsidRDefault="00EC21A3" w:rsidP="00156DBE">
            <w:pPr>
              <w:pStyle w:val="Tabletext2"/>
              <w:spacing w:after="0" w:line="240" w:lineRule="auto"/>
              <w:rPr>
                <w:rFonts w:ascii="Cambria" w:hAnsi="Cambria" w:cstheme="minorHAnsi"/>
                <w:sz w:val="21"/>
                <w:szCs w:val="21"/>
              </w:rPr>
            </w:pPr>
            <w:r w:rsidRPr="00156DBE">
              <w:rPr>
                <w:rFonts w:ascii="Cambria" w:hAnsi="Cambria" w:cstheme="minorHAnsi"/>
                <w:sz w:val="21"/>
                <w:szCs w:val="21"/>
              </w:rPr>
              <w:lastRenderedPageBreak/>
              <w:t>Female</w:t>
            </w:r>
          </w:p>
        </w:tc>
        <w:tc>
          <w:tcPr>
            <w:tcW w:w="769" w:type="pct"/>
            <w:vAlign w:val="center"/>
          </w:tcPr>
          <w:p w14:paraId="7CE8A58A" w14:textId="77777777" w:rsidR="00EC21A3" w:rsidRPr="00156DBE" w:rsidRDefault="00EC21A3" w:rsidP="00156DBE">
            <w:pPr>
              <w:pStyle w:val="Tabletext2"/>
              <w:spacing w:after="0" w:line="240" w:lineRule="auto"/>
              <w:jc w:val="center"/>
              <w:rPr>
                <w:rFonts w:ascii="Cambria" w:hAnsi="Cambria" w:cstheme="minorHAnsi"/>
                <w:sz w:val="21"/>
                <w:szCs w:val="21"/>
              </w:rPr>
            </w:pPr>
            <w:r w:rsidRPr="00156DBE">
              <w:rPr>
                <w:rFonts w:ascii="Cambria" w:hAnsi="Cambria" w:cstheme="minorHAnsi"/>
                <w:sz w:val="21"/>
                <w:szCs w:val="21"/>
              </w:rPr>
              <w:t>19</w:t>
            </w:r>
          </w:p>
        </w:tc>
        <w:tc>
          <w:tcPr>
            <w:tcW w:w="1829" w:type="pct"/>
            <w:vAlign w:val="center"/>
          </w:tcPr>
          <w:p w14:paraId="04238710" w14:textId="77777777" w:rsidR="00EC21A3" w:rsidRPr="00156DBE" w:rsidRDefault="00EC21A3" w:rsidP="00156DBE">
            <w:pPr>
              <w:pStyle w:val="Tabletext2"/>
              <w:spacing w:after="0" w:line="240" w:lineRule="auto"/>
              <w:rPr>
                <w:rFonts w:ascii="Cambria" w:hAnsi="Cambria" w:cstheme="minorHAnsi"/>
                <w:sz w:val="21"/>
                <w:szCs w:val="21"/>
              </w:rPr>
            </w:pPr>
            <w:r w:rsidRPr="00156DBE">
              <w:rPr>
                <w:rFonts w:ascii="Cambria" w:hAnsi="Cambria" w:cstheme="minorHAnsi"/>
                <w:sz w:val="21"/>
                <w:szCs w:val="21"/>
              </w:rPr>
              <w:t>Software Engineering</w:t>
            </w:r>
          </w:p>
        </w:tc>
        <w:tc>
          <w:tcPr>
            <w:tcW w:w="1441" w:type="pct"/>
            <w:vAlign w:val="center"/>
          </w:tcPr>
          <w:p w14:paraId="620121E4" w14:textId="77777777" w:rsidR="00EC21A3" w:rsidRPr="00156DBE" w:rsidRDefault="00EC21A3" w:rsidP="00156DBE">
            <w:pPr>
              <w:pStyle w:val="Tabletext2"/>
              <w:spacing w:after="0" w:line="240" w:lineRule="auto"/>
              <w:jc w:val="center"/>
              <w:rPr>
                <w:rFonts w:ascii="Cambria" w:hAnsi="Cambria" w:cstheme="minorHAnsi"/>
                <w:sz w:val="21"/>
                <w:szCs w:val="21"/>
              </w:rPr>
            </w:pPr>
            <w:r w:rsidRPr="00156DBE">
              <w:rPr>
                <w:rFonts w:ascii="Cambria" w:hAnsi="Cambria" w:cstheme="minorHAnsi"/>
                <w:sz w:val="21"/>
                <w:szCs w:val="21"/>
              </w:rPr>
              <w:t>Year 1 Sem 1</w:t>
            </w:r>
          </w:p>
        </w:tc>
      </w:tr>
      <w:tr w:rsidR="00EC21A3" w:rsidRPr="00156DBE" w14:paraId="1B45AE88" w14:textId="77777777" w:rsidTr="00B71E3A">
        <w:trPr>
          <w:trHeight w:val="70"/>
          <w:jc w:val="center"/>
        </w:trPr>
        <w:tc>
          <w:tcPr>
            <w:tcW w:w="961" w:type="pct"/>
            <w:vAlign w:val="center"/>
          </w:tcPr>
          <w:p w14:paraId="5CED7079" w14:textId="77777777" w:rsidR="00EC21A3" w:rsidRPr="00156DBE" w:rsidRDefault="00EC21A3" w:rsidP="00156DBE">
            <w:pPr>
              <w:pStyle w:val="Tabletext2"/>
              <w:spacing w:after="0" w:line="240" w:lineRule="auto"/>
              <w:rPr>
                <w:rFonts w:ascii="Cambria" w:hAnsi="Cambria" w:cstheme="minorHAnsi"/>
                <w:sz w:val="21"/>
                <w:szCs w:val="21"/>
              </w:rPr>
            </w:pPr>
            <w:r w:rsidRPr="00156DBE">
              <w:rPr>
                <w:rFonts w:ascii="Cambria" w:hAnsi="Cambria" w:cstheme="minorHAnsi"/>
                <w:sz w:val="21"/>
                <w:szCs w:val="21"/>
              </w:rPr>
              <w:t>Female</w:t>
            </w:r>
          </w:p>
        </w:tc>
        <w:tc>
          <w:tcPr>
            <w:tcW w:w="769" w:type="pct"/>
            <w:vAlign w:val="center"/>
          </w:tcPr>
          <w:p w14:paraId="1C00BA8F" w14:textId="77777777" w:rsidR="00EC21A3" w:rsidRPr="00156DBE" w:rsidRDefault="00EC21A3" w:rsidP="00156DBE">
            <w:pPr>
              <w:pStyle w:val="Tabletext2"/>
              <w:spacing w:after="0" w:line="240" w:lineRule="auto"/>
              <w:jc w:val="center"/>
              <w:rPr>
                <w:rFonts w:ascii="Cambria" w:hAnsi="Cambria" w:cstheme="minorHAnsi"/>
                <w:sz w:val="21"/>
                <w:szCs w:val="21"/>
              </w:rPr>
            </w:pPr>
            <w:r w:rsidRPr="00156DBE">
              <w:rPr>
                <w:rFonts w:ascii="Cambria" w:hAnsi="Cambria" w:cstheme="minorHAnsi"/>
                <w:sz w:val="21"/>
                <w:szCs w:val="21"/>
              </w:rPr>
              <w:t>19</w:t>
            </w:r>
          </w:p>
        </w:tc>
        <w:tc>
          <w:tcPr>
            <w:tcW w:w="1829" w:type="pct"/>
            <w:vAlign w:val="center"/>
          </w:tcPr>
          <w:p w14:paraId="6301C94D" w14:textId="77777777" w:rsidR="00EC21A3" w:rsidRPr="00156DBE" w:rsidRDefault="00EC21A3" w:rsidP="00156DBE">
            <w:pPr>
              <w:pStyle w:val="Tabletext2"/>
              <w:spacing w:after="0" w:line="240" w:lineRule="auto"/>
              <w:rPr>
                <w:rFonts w:ascii="Cambria" w:hAnsi="Cambria" w:cstheme="minorHAnsi"/>
                <w:sz w:val="21"/>
                <w:szCs w:val="21"/>
              </w:rPr>
            </w:pPr>
            <w:r w:rsidRPr="00156DBE">
              <w:rPr>
                <w:rFonts w:ascii="Cambria" w:hAnsi="Cambria" w:cstheme="minorHAnsi"/>
                <w:sz w:val="21"/>
                <w:szCs w:val="21"/>
              </w:rPr>
              <w:t>Software Engineering</w:t>
            </w:r>
          </w:p>
        </w:tc>
        <w:tc>
          <w:tcPr>
            <w:tcW w:w="1441" w:type="pct"/>
            <w:vAlign w:val="center"/>
          </w:tcPr>
          <w:p w14:paraId="56948881" w14:textId="77777777" w:rsidR="00EC21A3" w:rsidRPr="00156DBE" w:rsidRDefault="00EC21A3" w:rsidP="00156DBE">
            <w:pPr>
              <w:pStyle w:val="Tabletext2"/>
              <w:spacing w:after="0" w:line="240" w:lineRule="auto"/>
              <w:jc w:val="center"/>
              <w:rPr>
                <w:rFonts w:ascii="Cambria" w:hAnsi="Cambria" w:cstheme="minorHAnsi"/>
                <w:sz w:val="21"/>
                <w:szCs w:val="21"/>
              </w:rPr>
            </w:pPr>
            <w:r w:rsidRPr="00156DBE">
              <w:rPr>
                <w:rFonts w:ascii="Cambria" w:hAnsi="Cambria" w:cstheme="minorHAnsi"/>
                <w:sz w:val="21"/>
                <w:szCs w:val="21"/>
              </w:rPr>
              <w:t>Year 1 Sem 1</w:t>
            </w:r>
          </w:p>
        </w:tc>
      </w:tr>
      <w:tr w:rsidR="00EC21A3" w:rsidRPr="00156DBE" w14:paraId="48D3C5F8" w14:textId="77777777" w:rsidTr="00B71E3A">
        <w:trPr>
          <w:trHeight w:val="70"/>
          <w:jc w:val="center"/>
        </w:trPr>
        <w:tc>
          <w:tcPr>
            <w:tcW w:w="961" w:type="pct"/>
            <w:vAlign w:val="center"/>
          </w:tcPr>
          <w:p w14:paraId="5B455FEF" w14:textId="77777777" w:rsidR="00EC21A3" w:rsidRPr="00156DBE" w:rsidRDefault="00EC21A3" w:rsidP="00156DBE">
            <w:pPr>
              <w:pStyle w:val="Tabletext2"/>
              <w:spacing w:after="0" w:line="240" w:lineRule="auto"/>
              <w:rPr>
                <w:rFonts w:ascii="Cambria" w:hAnsi="Cambria" w:cstheme="minorHAnsi"/>
                <w:sz w:val="21"/>
                <w:szCs w:val="21"/>
              </w:rPr>
            </w:pPr>
            <w:r w:rsidRPr="00156DBE">
              <w:rPr>
                <w:rFonts w:ascii="Cambria" w:hAnsi="Cambria" w:cstheme="minorHAnsi"/>
                <w:sz w:val="21"/>
                <w:szCs w:val="21"/>
              </w:rPr>
              <w:t>Female</w:t>
            </w:r>
          </w:p>
        </w:tc>
        <w:tc>
          <w:tcPr>
            <w:tcW w:w="769" w:type="pct"/>
            <w:vAlign w:val="center"/>
          </w:tcPr>
          <w:p w14:paraId="0F7E4D70" w14:textId="77777777" w:rsidR="00EC21A3" w:rsidRPr="00156DBE" w:rsidRDefault="00EC21A3" w:rsidP="00156DBE">
            <w:pPr>
              <w:pStyle w:val="Tabletext2"/>
              <w:spacing w:after="0" w:line="240" w:lineRule="auto"/>
              <w:jc w:val="center"/>
              <w:rPr>
                <w:rFonts w:ascii="Cambria" w:hAnsi="Cambria" w:cstheme="minorHAnsi"/>
                <w:sz w:val="21"/>
                <w:szCs w:val="21"/>
              </w:rPr>
            </w:pPr>
            <w:r w:rsidRPr="00156DBE">
              <w:rPr>
                <w:rFonts w:ascii="Cambria" w:hAnsi="Cambria" w:cstheme="minorHAnsi"/>
                <w:sz w:val="21"/>
                <w:szCs w:val="21"/>
              </w:rPr>
              <w:t>20</w:t>
            </w:r>
          </w:p>
        </w:tc>
        <w:tc>
          <w:tcPr>
            <w:tcW w:w="1829" w:type="pct"/>
            <w:vAlign w:val="center"/>
          </w:tcPr>
          <w:p w14:paraId="7B6D6D98" w14:textId="77777777" w:rsidR="00EC21A3" w:rsidRPr="00156DBE" w:rsidRDefault="00EC21A3" w:rsidP="00156DBE">
            <w:pPr>
              <w:pStyle w:val="Tabletext2"/>
              <w:spacing w:after="0" w:line="240" w:lineRule="auto"/>
              <w:rPr>
                <w:rFonts w:ascii="Cambria" w:hAnsi="Cambria" w:cstheme="minorHAnsi"/>
                <w:sz w:val="21"/>
                <w:szCs w:val="21"/>
              </w:rPr>
            </w:pPr>
            <w:r w:rsidRPr="00156DBE">
              <w:rPr>
                <w:rFonts w:ascii="Cambria" w:hAnsi="Cambria" w:cstheme="minorHAnsi"/>
                <w:sz w:val="21"/>
                <w:szCs w:val="21"/>
              </w:rPr>
              <w:t>Civil Engineering</w:t>
            </w:r>
          </w:p>
        </w:tc>
        <w:tc>
          <w:tcPr>
            <w:tcW w:w="1441" w:type="pct"/>
            <w:vAlign w:val="center"/>
          </w:tcPr>
          <w:p w14:paraId="30124AFE" w14:textId="77777777" w:rsidR="00EC21A3" w:rsidRPr="00156DBE" w:rsidRDefault="00EC21A3" w:rsidP="00156DBE">
            <w:pPr>
              <w:pStyle w:val="Tabletext2"/>
              <w:spacing w:after="0" w:line="240" w:lineRule="auto"/>
              <w:jc w:val="center"/>
              <w:rPr>
                <w:rFonts w:ascii="Cambria" w:hAnsi="Cambria" w:cstheme="minorHAnsi"/>
                <w:sz w:val="21"/>
                <w:szCs w:val="21"/>
              </w:rPr>
            </w:pPr>
            <w:r w:rsidRPr="00156DBE">
              <w:rPr>
                <w:rFonts w:ascii="Cambria" w:hAnsi="Cambria" w:cstheme="minorHAnsi"/>
                <w:sz w:val="21"/>
                <w:szCs w:val="21"/>
              </w:rPr>
              <w:t>Year 2 Sem 1</w:t>
            </w:r>
          </w:p>
        </w:tc>
      </w:tr>
      <w:tr w:rsidR="00EC21A3" w:rsidRPr="00156DBE" w14:paraId="2990336B" w14:textId="77777777" w:rsidTr="00B71E3A">
        <w:trPr>
          <w:trHeight w:val="70"/>
          <w:jc w:val="center"/>
        </w:trPr>
        <w:tc>
          <w:tcPr>
            <w:tcW w:w="961" w:type="pct"/>
            <w:vAlign w:val="center"/>
          </w:tcPr>
          <w:p w14:paraId="7F5E90CF" w14:textId="77777777" w:rsidR="00EC21A3" w:rsidRPr="00156DBE" w:rsidRDefault="00EC21A3" w:rsidP="00156DBE">
            <w:pPr>
              <w:pStyle w:val="Tabletext2"/>
              <w:spacing w:after="0" w:line="240" w:lineRule="auto"/>
              <w:rPr>
                <w:rFonts w:ascii="Cambria" w:hAnsi="Cambria" w:cstheme="minorHAnsi"/>
                <w:sz w:val="21"/>
                <w:szCs w:val="21"/>
              </w:rPr>
            </w:pPr>
            <w:r w:rsidRPr="00156DBE">
              <w:rPr>
                <w:rFonts w:ascii="Cambria" w:hAnsi="Cambria" w:cstheme="minorHAnsi"/>
                <w:sz w:val="21"/>
                <w:szCs w:val="21"/>
              </w:rPr>
              <w:t>Male</w:t>
            </w:r>
          </w:p>
        </w:tc>
        <w:tc>
          <w:tcPr>
            <w:tcW w:w="769" w:type="pct"/>
            <w:vAlign w:val="center"/>
          </w:tcPr>
          <w:p w14:paraId="69E64D9B" w14:textId="77777777" w:rsidR="00EC21A3" w:rsidRPr="00156DBE" w:rsidRDefault="00EC21A3" w:rsidP="00156DBE">
            <w:pPr>
              <w:pStyle w:val="Tabletext2"/>
              <w:spacing w:after="0" w:line="240" w:lineRule="auto"/>
              <w:jc w:val="center"/>
              <w:rPr>
                <w:rFonts w:ascii="Cambria" w:hAnsi="Cambria" w:cstheme="minorHAnsi"/>
                <w:sz w:val="21"/>
                <w:szCs w:val="21"/>
              </w:rPr>
            </w:pPr>
            <w:r w:rsidRPr="00156DBE">
              <w:rPr>
                <w:rFonts w:ascii="Cambria" w:hAnsi="Cambria" w:cstheme="minorHAnsi"/>
                <w:sz w:val="21"/>
                <w:szCs w:val="21"/>
              </w:rPr>
              <w:t>19</w:t>
            </w:r>
          </w:p>
        </w:tc>
        <w:tc>
          <w:tcPr>
            <w:tcW w:w="1829" w:type="pct"/>
            <w:vAlign w:val="center"/>
          </w:tcPr>
          <w:p w14:paraId="433C2F9D" w14:textId="77777777" w:rsidR="00EC21A3" w:rsidRPr="00156DBE" w:rsidRDefault="00EC21A3" w:rsidP="00156DBE">
            <w:pPr>
              <w:pStyle w:val="Tabletext2"/>
              <w:spacing w:after="0" w:line="240" w:lineRule="auto"/>
              <w:rPr>
                <w:rFonts w:ascii="Cambria" w:hAnsi="Cambria" w:cstheme="minorHAnsi"/>
                <w:sz w:val="21"/>
                <w:szCs w:val="21"/>
              </w:rPr>
            </w:pPr>
            <w:r w:rsidRPr="00156DBE">
              <w:rPr>
                <w:rFonts w:ascii="Cambria" w:hAnsi="Cambria" w:cstheme="minorHAnsi"/>
                <w:sz w:val="21"/>
                <w:szCs w:val="21"/>
              </w:rPr>
              <w:t>Software Engineering</w:t>
            </w:r>
          </w:p>
        </w:tc>
        <w:tc>
          <w:tcPr>
            <w:tcW w:w="1441" w:type="pct"/>
            <w:vAlign w:val="center"/>
          </w:tcPr>
          <w:p w14:paraId="76FB80FC" w14:textId="77777777" w:rsidR="00EC21A3" w:rsidRPr="00156DBE" w:rsidRDefault="00EC21A3" w:rsidP="00156DBE">
            <w:pPr>
              <w:pStyle w:val="Tabletext2"/>
              <w:spacing w:after="0" w:line="240" w:lineRule="auto"/>
              <w:jc w:val="center"/>
              <w:rPr>
                <w:rFonts w:ascii="Cambria" w:hAnsi="Cambria" w:cstheme="minorHAnsi"/>
                <w:sz w:val="21"/>
                <w:szCs w:val="21"/>
              </w:rPr>
            </w:pPr>
            <w:r w:rsidRPr="00156DBE">
              <w:rPr>
                <w:rFonts w:ascii="Cambria" w:hAnsi="Cambria" w:cstheme="minorHAnsi"/>
                <w:sz w:val="21"/>
                <w:szCs w:val="21"/>
              </w:rPr>
              <w:t>Year 1 Sem 1</w:t>
            </w:r>
          </w:p>
        </w:tc>
      </w:tr>
      <w:tr w:rsidR="00EC21A3" w:rsidRPr="00156DBE" w14:paraId="75B78B84" w14:textId="77777777" w:rsidTr="00B71E3A">
        <w:trPr>
          <w:trHeight w:val="70"/>
          <w:jc w:val="center"/>
        </w:trPr>
        <w:tc>
          <w:tcPr>
            <w:tcW w:w="961" w:type="pct"/>
            <w:vAlign w:val="center"/>
          </w:tcPr>
          <w:p w14:paraId="1C114AB1" w14:textId="77777777" w:rsidR="00EC21A3" w:rsidRPr="00156DBE" w:rsidRDefault="00EC21A3" w:rsidP="00156DBE">
            <w:pPr>
              <w:pStyle w:val="Tabletext2"/>
              <w:spacing w:after="0" w:line="240" w:lineRule="auto"/>
              <w:rPr>
                <w:rFonts w:ascii="Cambria" w:hAnsi="Cambria" w:cstheme="minorHAnsi"/>
                <w:sz w:val="21"/>
                <w:szCs w:val="21"/>
              </w:rPr>
            </w:pPr>
            <w:r w:rsidRPr="00156DBE">
              <w:rPr>
                <w:rFonts w:ascii="Cambria" w:hAnsi="Cambria" w:cstheme="minorHAnsi"/>
                <w:sz w:val="21"/>
                <w:szCs w:val="21"/>
              </w:rPr>
              <w:t>Male</w:t>
            </w:r>
          </w:p>
        </w:tc>
        <w:tc>
          <w:tcPr>
            <w:tcW w:w="769" w:type="pct"/>
            <w:vAlign w:val="center"/>
          </w:tcPr>
          <w:p w14:paraId="5E6B3254" w14:textId="77777777" w:rsidR="00EC21A3" w:rsidRPr="00156DBE" w:rsidRDefault="00EC21A3" w:rsidP="00156DBE">
            <w:pPr>
              <w:pStyle w:val="Tabletext2"/>
              <w:spacing w:after="0" w:line="240" w:lineRule="auto"/>
              <w:jc w:val="center"/>
              <w:rPr>
                <w:rFonts w:ascii="Cambria" w:hAnsi="Cambria" w:cstheme="minorHAnsi"/>
                <w:sz w:val="21"/>
                <w:szCs w:val="21"/>
              </w:rPr>
            </w:pPr>
            <w:r w:rsidRPr="00156DBE">
              <w:rPr>
                <w:rFonts w:ascii="Cambria" w:hAnsi="Cambria" w:cstheme="minorHAnsi"/>
                <w:sz w:val="21"/>
                <w:szCs w:val="21"/>
              </w:rPr>
              <w:t>20</w:t>
            </w:r>
          </w:p>
        </w:tc>
        <w:tc>
          <w:tcPr>
            <w:tcW w:w="1829" w:type="pct"/>
            <w:vAlign w:val="center"/>
          </w:tcPr>
          <w:p w14:paraId="5176AC09" w14:textId="77777777" w:rsidR="00EC21A3" w:rsidRPr="00156DBE" w:rsidRDefault="00EC21A3" w:rsidP="00156DBE">
            <w:pPr>
              <w:pStyle w:val="Tabletext2"/>
              <w:spacing w:after="0" w:line="240" w:lineRule="auto"/>
              <w:rPr>
                <w:rFonts w:ascii="Cambria" w:hAnsi="Cambria" w:cstheme="minorHAnsi"/>
                <w:sz w:val="21"/>
                <w:szCs w:val="21"/>
              </w:rPr>
            </w:pPr>
            <w:r w:rsidRPr="00156DBE">
              <w:rPr>
                <w:rFonts w:ascii="Cambria" w:hAnsi="Cambria" w:cstheme="minorHAnsi"/>
                <w:sz w:val="21"/>
                <w:szCs w:val="21"/>
              </w:rPr>
              <w:t>Electrical and Electronics</w:t>
            </w:r>
          </w:p>
        </w:tc>
        <w:tc>
          <w:tcPr>
            <w:tcW w:w="1441" w:type="pct"/>
            <w:vAlign w:val="center"/>
          </w:tcPr>
          <w:p w14:paraId="50B2C835" w14:textId="77777777" w:rsidR="00EC21A3" w:rsidRPr="00156DBE" w:rsidRDefault="00EC21A3" w:rsidP="00156DBE">
            <w:pPr>
              <w:pStyle w:val="Tabletext2"/>
              <w:spacing w:after="0" w:line="240" w:lineRule="auto"/>
              <w:jc w:val="center"/>
              <w:rPr>
                <w:rFonts w:ascii="Cambria" w:hAnsi="Cambria" w:cstheme="minorHAnsi"/>
                <w:sz w:val="21"/>
                <w:szCs w:val="21"/>
              </w:rPr>
            </w:pPr>
            <w:r w:rsidRPr="00156DBE">
              <w:rPr>
                <w:rFonts w:ascii="Cambria" w:hAnsi="Cambria" w:cstheme="minorHAnsi"/>
                <w:sz w:val="21"/>
                <w:szCs w:val="21"/>
              </w:rPr>
              <w:t>Year 1 Sem 2</w:t>
            </w:r>
          </w:p>
        </w:tc>
      </w:tr>
      <w:tr w:rsidR="00EC21A3" w:rsidRPr="00156DBE" w14:paraId="15461578" w14:textId="77777777" w:rsidTr="00B71E3A">
        <w:trPr>
          <w:trHeight w:val="70"/>
          <w:jc w:val="center"/>
        </w:trPr>
        <w:tc>
          <w:tcPr>
            <w:tcW w:w="961" w:type="pct"/>
            <w:vAlign w:val="center"/>
          </w:tcPr>
          <w:p w14:paraId="1D70473C" w14:textId="77777777" w:rsidR="00EC21A3" w:rsidRPr="00156DBE" w:rsidRDefault="00EC21A3" w:rsidP="00156DBE">
            <w:pPr>
              <w:pStyle w:val="Tabletext2"/>
              <w:spacing w:after="0" w:line="240" w:lineRule="auto"/>
              <w:rPr>
                <w:rFonts w:ascii="Cambria" w:hAnsi="Cambria" w:cstheme="minorHAnsi"/>
                <w:sz w:val="21"/>
                <w:szCs w:val="21"/>
              </w:rPr>
            </w:pPr>
            <w:r w:rsidRPr="00156DBE">
              <w:rPr>
                <w:rFonts w:ascii="Cambria" w:hAnsi="Cambria" w:cstheme="minorHAnsi"/>
                <w:sz w:val="21"/>
                <w:szCs w:val="21"/>
              </w:rPr>
              <w:t>Male</w:t>
            </w:r>
          </w:p>
        </w:tc>
        <w:tc>
          <w:tcPr>
            <w:tcW w:w="769" w:type="pct"/>
            <w:vAlign w:val="center"/>
          </w:tcPr>
          <w:p w14:paraId="77697B12" w14:textId="77777777" w:rsidR="00EC21A3" w:rsidRPr="00156DBE" w:rsidRDefault="00EC21A3" w:rsidP="00156DBE">
            <w:pPr>
              <w:pStyle w:val="Tabletext2"/>
              <w:spacing w:after="0" w:line="240" w:lineRule="auto"/>
              <w:jc w:val="center"/>
              <w:rPr>
                <w:rFonts w:ascii="Cambria" w:hAnsi="Cambria" w:cstheme="minorHAnsi"/>
                <w:sz w:val="21"/>
                <w:szCs w:val="21"/>
              </w:rPr>
            </w:pPr>
            <w:r w:rsidRPr="00156DBE">
              <w:rPr>
                <w:rFonts w:ascii="Cambria" w:hAnsi="Cambria" w:cstheme="minorHAnsi"/>
                <w:sz w:val="21"/>
                <w:szCs w:val="21"/>
              </w:rPr>
              <w:t>19</w:t>
            </w:r>
          </w:p>
        </w:tc>
        <w:tc>
          <w:tcPr>
            <w:tcW w:w="1829" w:type="pct"/>
            <w:vAlign w:val="center"/>
          </w:tcPr>
          <w:p w14:paraId="24A35D2C" w14:textId="77777777" w:rsidR="00EC21A3" w:rsidRPr="00156DBE" w:rsidRDefault="00EC21A3" w:rsidP="00156DBE">
            <w:pPr>
              <w:pStyle w:val="Tabletext2"/>
              <w:spacing w:after="0" w:line="240" w:lineRule="auto"/>
              <w:rPr>
                <w:rFonts w:ascii="Cambria" w:hAnsi="Cambria" w:cstheme="minorHAnsi"/>
                <w:sz w:val="21"/>
                <w:szCs w:val="21"/>
              </w:rPr>
            </w:pPr>
            <w:r w:rsidRPr="00156DBE">
              <w:rPr>
                <w:rFonts w:ascii="Cambria" w:hAnsi="Cambria" w:cstheme="minorHAnsi"/>
                <w:sz w:val="21"/>
                <w:szCs w:val="21"/>
              </w:rPr>
              <w:t>Software Engineering</w:t>
            </w:r>
          </w:p>
        </w:tc>
        <w:tc>
          <w:tcPr>
            <w:tcW w:w="1441" w:type="pct"/>
            <w:vAlign w:val="center"/>
          </w:tcPr>
          <w:p w14:paraId="2A3A2FBC" w14:textId="77777777" w:rsidR="00EC21A3" w:rsidRPr="00156DBE" w:rsidRDefault="00EC21A3" w:rsidP="00156DBE">
            <w:pPr>
              <w:pStyle w:val="Tabletext2"/>
              <w:spacing w:after="0" w:line="240" w:lineRule="auto"/>
              <w:jc w:val="center"/>
              <w:rPr>
                <w:rFonts w:ascii="Cambria" w:hAnsi="Cambria" w:cstheme="minorHAnsi"/>
                <w:sz w:val="21"/>
                <w:szCs w:val="21"/>
              </w:rPr>
            </w:pPr>
            <w:r w:rsidRPr="00156DBE">
              <w:rPr>
                <w:rFonts w:ascii="Cambria" w:hAnsi="Cambria" w:cstheme="minorHAnsi"/>
                <w:sz w:val="21"/>
                <w:szCs w:val="21"/>
              </w:rPr>
              <w:t>Year 1 Sem 1</w:t>
            </w:r>
          </w:p>
        </w:tc>
      </w:tr>
      <w:tr w:rsidR="00EC21A3" w:rsidRPr="00156DBE" w14:paraId="26EE1FFE" w14:textId="77777777" w:rsidTr="00B71E3A">
        <w:trPr>
          <w:trHeight w:val="70"/>
          <w:jc w:val="center"/>
        </w:trPr>
        <w:tc>
          <w:tcPr>
            <w:tcW w:w="961" w:type="pct"/>
            <w:vAlign w:val="center"/>
          </w:tcPr>
          <w:p w14:paraId="3CB24BB9" w14:textId="77777777" w:rsidR="00EC21A3" w:rsidRPr="00156DBE" w:rsidRDefault="00EC21A3" w:rsidP="00156DBE">
            <w:pPr>
              <w:pStyle w:val="Tabletext2"/>
              <w:spacing w:after="0" w:line="240" w:lineRule="auto"/>
              <w:rPr>
                <w:rFonts w:ascii="Cambria" w:hAnsi="Cambria" w:cstheme="minorHAnsi"/>
                <w:sz w:val="21"/>
                <w:szCs w:val="21"/>
              </w:rPr>
            </w:pPr>
            <w:r w:rsidRPr="00156DBE">
              <w:rPr>
                <w:rFonts w:ascii="Cambria" w:hAnsi="Cambria" w:cstheme="minorHAnsi"/>
                <w:sz w:val="21"/>
                <w:szCs w:val="21"/>
              </w:rPr>
              <w:t>Male</w:t>
            </w:r>
          </w:p>
        </w:tc>
        <w:tc>
          <w:tcPr>
            <w:tcW w:w="769" w:type="pct"/>
            <w:vAlign w:val="center"/>
          </w:tcPr>
          <w:p w14:paraId="1F0FDBB7" w14:textId="436A303B" w:rsidR="00EC21A3" w:rsidRPr="00156DBE" w:rsidRDefault="00EC21A3" w:rsidP="00156DBE">
            <w:pPr>
              <w:pStyle w:val="Tabletext2"/>
              <w:spacing w:after="0" w:line="240" w:lineRule="auto"/>
              <w:jc w:val="center"/>
              <w:rPr>
                <w:rFonts w:ascii="Cambria" w:hAnsi="Cambria" w:cstheme="minorHAnsi"/>
                <w:sz w:val="21"/>
                <w:szCs w:val="21"/>
              </w:rPr>
            </w:pPr>
            <w:r w:rsidRPr="00156DBE">
              <w:rPr>
                <w:rFonts w:ascii="Cambria" w:hAnsi="Cambria" w:cstheme="minorHAnsi"/>
                <w:sz w:val="21"/>
                <w:szCs w:val="21"/>
              </w:rPr>
              <w:t>20</w:t>
            </w:r>
          </w:p>
        </w:tc>
        <w:tc>
          <w:tcPr>
            <w:tcW w:w="1829" w:type="pct"/>
            <w:vAlign w:val="center"/>
          </w:tcPr>
          <w:p w14:paraId="3E6CB759" w14:textId="77777777" w:rsidR="00EC21A3" w:rsidRPr="00156DBE" w:rsidRDefault="00EC21A3" w:rsidP="00156DBE">
            <w:pPr>
              <w:pStyle w:val="Tabletext2"/>
              <w:spacing w:after="0" w:line="240" w:lineRule="auto"/>
              <w:rPr>
                <w:rFonts w:ascii="Cambria" w:hAnsi="Cambria" w:cstheme="minorHAnsi"/>
                <w:sz w:val="21"/>
                <w:szCs w:val="21"/>
              </w:rPr>
            </w:pPr>
            <w:r w:rsidRPr="00156DBE">
              <w:rPr>
                <w:rFonts w:ascii="Cambria" w:hAnsi="Cambria" w:cstheme="minorHAnsi"/>
                <w:sz w:val="21"/>
                <w:szCs w:val="21"/>
              </w:rPr>
              <w:t>Software Engineering</w:t>
            </w:r>
          </w:p>
        </w:tc>
        <w:tc>
          <w:tcPr>
            <w:tcW w:w="1441" w:type="pct"/>
            <w:vAlign w:val="center"/>
          </w:tcPr>
          <w:p w14:paraId="6BC2B030" w14:textId="77777777" w:rsidR="00EC21A3" w:rsidRPr="00156DBE" w:rsidRDefault="00EC21A3" w:rsidP="00156DBE">
            <w:pPr>
              <w:pStyle w:val="Tabletext2"/>
              <w:spacing w:after="0" w:line="240" w:lineRule="auto"/>
              <w:jc w:val="center"/>
              <w:rPr>
                <w:rFonts w:ascii="Cambria" w:hAnsi="Cambria" w:cstheme="minorHAnsi"/>
                <w:sz w:val="21"/>
                <w:szCs w:val="21"/>
              </w:rPr>
            </w:pPr>
            <w:r w:rsidRPr="00156DBE">
              <w:rPr>
                <w:rFonts w:ascii="Cambria" w:hAnsi="Cambria" w:cstheme="minorHAnsi"/>
                <w:sz w:val="21"/>
                <w:szCs w:val="21"/>
              </w:rPr>
              <w:t>Year 1 Sem 2</w:t>
            </w:r>
          </w:p>
        </w:tc>
      </w:tr>
      <w:tr w:rsidR="00EC21A3" w:rsidRPr="00156DBE" w14:paraId="17D4A143" w14:textId="77777777" w:rsidTr="00B71E3A">
        <w:trPr>
          <w:trHeight w:val="70"/>
          <w:jc w:val="center"/>
        </w:trPr>
        <w:tc>
          <w:tcPr>
            <w:tcW w:w="961" w:type="pct"/>
            <w:vAlign w:val="center"/>
          </w:tcPr>
          <w:p w14:paraId="184E252C" w14:textId="77777777" w:rsidR="00EC21A3" w:rsidRPr="00156DBE" w:rsidRDefault="00EC21A3" w:rsidP="00156DBE">
            <w:pPr>
              <w:pStyle w:val="Tabletext2"/>
              <w:spacing w:after="0" w:line="240" w:lineRule="auto"/>
              <w:rPr>
                <w:rFonts w:ascii="Cambria" w:hAnsi="Cambria" w:cstheme="minorHAnsi"/>
                <w:sz w:val="21"/>
                <w:szCs w:val="21"/>
              </w:rPr>
            </w:pPr>
            <w:r w:rsidRPr="00156DBE">
              <w:rPr>
                <w:rFonts w:ascii="Cambria" w:hAnsi="Cambria" w:cstheme="minorHAnsi"/>
                <w:sz w:val="21"/>
                <w:szCs w:val="21"/>
              </w:rPr>
              <w:t>Male</w:t>
            </w:r>
          </w:p>
        </w:tc>
        <w:tc>
          <w:tcPr>
            <w:tcW w:w="769" w:type="pct"/>
            <w:vAlign w:val="center"/>
          </w:tcPr>
          <w:p w14:paraId="08F4D0EB" w14:textId="77777777" w:rsidR="00EC21A3" w:rsidRPr="00156DBE" w:rsidRDefault="00EC21A3" w:rsidP="00156DBE">
            <w:pPr>
              <w:pStyle w:val="Tabletext2"/>
              <w:spacing w:after="0" w:line="240" w:lineRule="auto"/>
              <w:jc w:val="center"/>
              <w:rPr>
                <w:rFonts w:ascii="Cambria" w:hAnsi="Cambria" w:cstheme="minorHAnsi"/>
                <w:sz w:val="21"/>
                <w:szCs w:val="21"/>
              </w:rPr>
            </w:pPr>
            <w:r w:rsidRPr="00156DBE">
              <w:rPr>
                <w:rFonts w:ascii="Cambria" w:hAnsi="Cambria" w:cstheme="minorHAnsi"/>
                <w:sz w:val="21"/>
                <w:szCs w:val="21"/>
              </w:rPr>
              <w:t>21</w:t>
            </w:r>
          </w:p>
        </w:tc>
        <w:tc>
          <w:tcPr>
            <w:tcW w:w="1829" w:type="pct"/>
            <w:vAlign w:val="center"/>
          </w:tcPr>
          <w:p w14:paraId="32FF893C" w14:textId="77777777" w:rsidR="00EC21A3" w:rsidRPr="00156DBE" w:rsidRDefault="00EC21A3" w:rsidP="00156DBE">
            <w:pPr>
              <w:pStyle w:val="Tabletext2"/>
              <w:spacing w:after="0" w:line="240" w:lineRule="auto"/>
              <w:rPr>
                <w:rFonts w:ascii="Cambria" w:hAnsi="Cambria" w:cstheme="minorHAnsi"/>
                <w:sz w:val="21"/>
                <w:szCs w:val="21"/>
              </w:rPr>
            </w:pPr>
            <w:r w:rsidRPr="00156DBE">
              <w:rPr>
                <w:rFonts w:ascii="Cambria" w:hAnsi="Cambria" w:cstheme="minorHAnsi"/>
                <w:sz w:val="21"/>
                <w:szCs w:val="21"/>
              </w:rPr>
              <w:t>Mechanical</w:t>
            </w:r>
          </w:p>
        </w:tc>
        <w:tc>
          <w:tcPr>
            <w:tcW w:w="1441" w:type="pct"/>
            <w:vAlign w:val="center"/>
          </w:tcPr>
          <w:p w14:paraId="10408FAD" w14:textId="77777777" w:rsidR="00EC21A3" w:rsidRPr="00156DBE" w:rsidRDefault="00EC21A3" w:rsidP="00156DBE">
            <w:pPr>
              <w:pStyle w:val="Tabletext2"/>
              <w:spacing w:after="0" w:line="240" w:lineRule="auto"/>
              <w:jc w:val="center"/>
              <w:rPr>
                <w:rFonts w:ascii="Cambria" w:hAnsi="Cambria" w:cstheme="minorHAnsi"/>
                <w:sz w:val="21"/>
                <w:szCs w:val="21"/>
              </w:rPr>
            </w:pPr>
            <w:r w:rsidRPr="00156DBE">
              <w:rPr>
                <w:rFonts w:ascii="Cambria" w:hAnsi="Cambria" w:cstheme="minorHAnsi"/>
                <w:sz w:val="21"/>
                <w:szCs w:val="21"/>
              </w:rPr>
              <w:t>Year 2 Sem 2</w:t>
            </w:r>
          </w:p>
        </w:tc>
      </w:tr>
      <w:tr w:rsidR="00EC21A3" w:rsidRPr="00156DBE" w14:paraId="590FE971" w14:textId="77777777" w:rsidTr="00B71E3A">
        <w:trPr>
          <w:trHeight w:val="70"/>
          <w:jc w:val="center"/>
        </w:trPr>
        <w:tc>
          <w:tcPr>
            <w:tcW w:w="961" w:type="pct"/>
            <w:vAlign w:val="center"/>
          </w:tcPr>
          <w:p w14:paraId="533B50C5" w14:textId="77777777" w:rsidR="00EC21A3" w:rsidRPr="00156DBE" w:rsidRDefault="00EC21A3" w:rsidP="00156DBE">
            <w:pPr>
              <w:pStyle w:val="Tabletext2"/>
              <w:spacing w:after="0" w:line="240" w:lineRule="auto"/>
              <w:rPr>
                <w:rFonts w:ascii="Cambria" w:hAnsi="Cambria" w:cstheme="minorHAnsi"/>
                <w:sz w:val="21"/>
                <w:szCs w:val="21"/>
              </w:rPr>
            </w:pPr>
            <w:r w:rsidRPr="00156DBE">
              <w:rPr>
                <w:rFonts w:ascii="Cambria" w:hAnsi="Cambria" w:cstheme="minorHAnsi"/>
                <w:sz w:val="21"/>
                <w:szCs w:val="21"/>
              </w:rPr>
              <w:t>Male</w:t>
            </w:r>
          </w:p>
        </w:tc>
        <w:tc>
          <w:tcPr>
            <w:tcW w:w="769" w:type="pct"/>
            <w:vAlign w:val="center"/>
          </w:tcPr>
          <w:p w14:paraId="25966FB5" w14:textId="77777777" w:rsidR="00EC21A3" w:rsidRPr="00156DBE" w:rsidRDefault="00EC21A3" w:rsidP="00156DBE">
            <w:pPr>
              <w:pStyle w:val="Tabletext2"/>
              <w:spacing w:after="0" w:line="240" w:lineRule="auto"/>
              <w:jc w:val="center"/>
              <w:rPr>
                <w:rFonts w:ascii="Cambria" w:hAnsi="Cambria" w:cstheme="minorHAnsi"/>
                <w:sz w:val="21"/>
                <w:szCs w:val="21"/>
              </w:rPr>
            </w:pPr>
            <w:r w:rsidRPr="00156DBE">
              <w:rPr>
                <w:rFonts w:ascii="Cambria" w:hAnsi="Cambria" w:cstheme="minorHAnsi"/>
                <w:sz w:val="21"/>
                <w:szCs w:val="21"/>
              </w:rPr>
              <w:t>19</w:t>
            </w:r>
          </w:p>
        </w:tc>
        <w:tc>
          <w:tcPr>
            <w:tcW w:w="1829" w:type="pct"/>
            <w:vAlign w:val="center"/>
          </w:tcPr>
          <w:p w14:paraId="174839F0" w14:textId="77777777" w:rsidR="00EC21A3" w:rsidRPr="00156DBE" w:rsidRDefault="00EC21A3" w:rsidP="00156DBE">
            <w:pPr>
              <w:pStyle w:val="Tabletext2"/>
              <w:spacing w:after="0" w:line="240" w:lineRule="auto"/>
              <w:rPr>
                <w:rFonts w:ascii="Cambria" w:hAnsi="Cambria" w:cstheme="minorHAnsi"/>
                <w:sz w:val="21"/>
                <w:szCs w:val="21"/>
              </w:rPr>
            </w:pPr>
            <w:r w:rsidRPr="00156DBE">
              <w:rPr>
                <w:rFonts w:ascii="Cambria" w:hAnsi="Cambria" w:cstheme="minorHAnsi"/>
                <w:sz w:val="21"/>
                <w:szCs w:val="21"/>
              </w:rPr>
              <w:t>Software Engineering</w:t>
            </w:r>
          </w:p>
        </w:tc>
        <w:tc>
          <w:tcPr>
            <w:tcW w:w="1441" w:type="pct"/>
            <w:vAlign w:val="center"/>
          </w:tcPr>
          <w:p w14:paraId="48E37518" w14:textId="77777777" w:rsidR="00EC21A3" w:rsidRPr="00156DBE" w:rsidRDefault="00EC21A3" w:rsidP="00156DBE">
            <w:pPr>
              <w:pStyle w:val="Tabletext2"/>
              <w:spacing w:after="0" w:line="240" w:lineRule="auto"/>
              <w:jc w:val="center"/>
              <w:rPr>
                <w:rFonts w:ascii="Cambria" w:hAnsi="Cambria" w:cstheme="minorHAnsi"/>
                <w:sz w:val="21"/>
                <w:szCs w:val="21"/>
              </w:rPr>
            </w:pPr>
            <w:r w:rsidRPr="00156DBE">
              <w:rPr>
                <w:rFonts w:ascii="Cambria" w:hAnsi="Cambria" w:cstheme="minorHAnsi"/>
                <w:sz w:val="21"/>
                <w:szCs w:val="21"/>
              </w:rPr>
              <w:t>Year 1 Sem 1</w:t>
            </w:r>
          </w:p>
        </w:tc>
      </w:tr>
    </w:tbl>
    <w:p w14:paraId="0DA793AB" w14:textId="350DE922" w:rsidR="00EC21A3" w:rsidRPr="00156DBE" w:rsidRDefault="00EC21A3" w:rsidP="000A4FBB">
      <w:pPr>
        <w:pBdr>
          <w:top w:val="nil"/>
          <w:left w:val="nil"/>
          <w:bottom w:val="nil"/>
          <w:right w:val="nil"/>
          <w:between w:val="nil"/>
        </w:pBdr>
        <w:spacing w:line="276" w:lineRule="auto"/>
        <w:jc w:val="both"/>
        <w:rPr>
          <w:rFonts w:ascii="Cambria" w:eastAsia="Cambria" w:hAnsi="Cambria" w:cs="Cambria"/>
          <w:i/>
          <w:iCs/>
          <w:color w:val="000000"/>
          <w:sz w:val="21"/>
          <w:szCs w:val="21"/>
        </w:rPr>
      </w:pPr>
    </w:p>
    <w:p w14:paraId="1A9EB4FA" w14:textId="77777777" w:rsidR="00D672E6" w:rsidRPr="00156DBE" w:rsidRDefault="00D672E6" w:rsidP="00156DBE">
      <w:pPr>
        <w:pBdr>
          <w:top w:val="nil"/>
          <w:left w:val="nil"/>
          <w:bottom w:val="nil"/>
          <w:right w:val="nil"/>
          <w:between w:val="nil"/>
        </w:pBdr>
        <w:spacing w:line="276" w:lineRule="auto"/>
        <w:jc w:val="both"/>
        <w:rPr>
          <w:rFonts w:ascii="Cambria" w:eastAsia="Cambria" w:hAnsi="Cambria" w:cs="Cambria"/>
          <w:i/>
          <w:iCs/>
          <w:color w:val="000000"/>
          <w:sz w:val="21"/>
          <w:szCs w:val="21"/>
        </w:rPr>
      </w:pPr>
      <w:r w:rsidRPr="00156DBE">
        <w:rPr>
          <w:rFonts w:ascii="Cambria" w:eastAsia="Cambria" w:hAnsi="Cambria" w:cs="Cambria"/>
          <w:i/>
          <w:iCs/>
          <w:color w:val="000000"/>
          <w:sz w:val="21"/>
          <w:szCs w:val="21"/>
        </w:rPr>
        <w:t>Results for Usefulness of Video</w:t>
      </w:r>
    </w:p>
    <w:p w14:paraId="5591A5F9" w14:textId="054AFE6B" w:rsidR="00D672E6" w:rsidRPr="00156DBE" w:rsidRDefault="00D672E6" w:rsidP="00156DBE">
      <w:pPr>
        <w:pBdr>
          <w:top w:val="nil"/>
          <w:left w:val="nil"/>
          <w:bottom w:val="nil"/>
          <w:right w:val="nil"/>
          <w:between w:val="nil"/>
        </w:pBdr>
        <w:spacing w:line="276" w:lineRule="auto"/>
        <w:ind w:firstLine="567"/>
        <w:jc w:val="both"/>
        <w:rPr>
          <w:rFonts w:ascii="Cambria" w:eastAsia="Cambria" w:hAnsi="Cambria" w:cs="Cambria"/>
          <w:color w:val="000000"/>
          <w:sz w:val="21"/>
          <w:szCs w:val="21"/>
        </w:rPr>
      </w:pPr>
      <w:r w:rsidRPr="00156DBE">
        <w:rPr>
          <w:rFonts w:ascii="Cambria" w:eastAsia="Cambria" w:hAnsi="Cambria" w:cs="Cambria"/>
          <w:color w:val="000000"/>
          <w:sz w:val="21"/>
          <w:szCs w:val="21"/>
        </w:rPr>
        <w:t>Participants generally reported positive experiences using the videos. They described the videos as functional tools that facilitated understanding of programming concepts. Key functionalities identified included clear audio explanations, visual demonstrations of coding processes, and the ability to pause and replay video segments for better comprehension. Many participants appreciated the visual appeal and the structured presentation of content, which helped them grasp complex topics more effectively.</w:t>
      </w:r>
    </w:p>
    <w:p w14:paraId="4F99226A" w14:textId="77777777" w:rsidR="00D672E6" w:rsidRPr="00156DBE" w:rsidRDefault="00D672E6" w:rsidP="00156DBE">
      <w:pPr>
        <w:pBdr>
          <w:top w:val="nil"/>
          <w:left w:val="nil"/>
          <w:bottom w:val="nil"/>
          <w:right w:val="nil"/>
          <w:between w:val="nil"/>
        </w:pBdr>
        <w:spacing w:line="276" w:lineRule="auto"/>
        <w:ind w:firstLine="567"/>
        <w:jc w:val="both"/>
        <w:rPr>
          <w:rFonts w:ascii="Cambria" w:eastAsia="Cambria" w:hAnsi="Cambria" w:cs="Cambria"/>
          <w:color w:val="000000"/>
          <w:sz w:val="21"/>
          <w:szCs w:val="21"/>
        </w:rPr>
      </w:pPr>
      <w:r w:rsidRPr="00156DBE">
        <w:rPr>
          <w:rFonts w:ascii="Cambria" w:eastAsia="Cambria" w:hAnsi="Cambria" w:cs="Cambria"/>
          <w:color w:val="000000"/>
          <w:sz w:val="21"/>
          <w:szCs w:val="21"/>
        </w:rPr>
        <w:t>One participant noted, "</w:t>
      </w:r>
      <w:r w:rsidRPr="00156DBE">
        <w:rPr>
          <w:rFonts w:ascii="Cambria" w:eastAsia="Cambria" w:hAnsi="Cambria" w:cs="Cambria"/>
          <w:i/>
          <w:iCs/>
          <w:color w:val="000000"/>
          <w:sz w:val="21"/>
          <w:szCs w:val="21"/>
        </w:rPr>
        <w:t>The video content was useful and helped me understand the content better than reading alone</w:t>
      </w:r>
      <w:r w:rsidRPr="00156DBE">
        <w:rPr>
          <w:rFonts w:ascii="Cambria" w:eastAsia="Cambria" w:hAnsi="Cambria" w:cs="Cambria"/>
          <w:color w:val="000000"/>
          <w:sz w:val="21"/>
          <w:szCs w:val="21"/>
        </w:rPr>
        <w:t>," highlighting the added value of multimedia in learning programming. Another shared an example of how the video clarified a previously confusing concept in text form, enabling them to complete programming assignments with greater confidence.</w:t>
      </w:r>
    </w:p>
    <w:p w14:paraId="40CA17FF" w14:textId="06F29427" w:rsidR="00D672E6" w:rsidRPr="00156DBE" w:rsidRDefault="00D672E6" w:rsidP="00156DBE">
      <w:pPr>
        <w:pBdr>
          <w:top w:val="nil"/>
          <w:left w:val="nil"/>
          <w:bottom w:val="nil"/>
          <w:right w:val="nil"/>
          <w:between w:val="nil"/>
        </w:pBdr>
        <w:spacing w:line="276" w:lineRule="auto"/>
        <w:ind w:firstLine="567"/>
        <w:jc w:val="both"/>
        <w:rPr>
          <w:rFonts w:ascii="Cambria" w:eastAsia="Cambria" w:hAnsi="Cambria" w:cs="Cambria"/>
          <w:color w:val="000000"/>
          <w:sz w:val="21"/>
          <w:szCs w:val="21"/>
        </w:rPr>
      </w:pPr>
      <w:r w:rsidRPr="00156DBE">
        <w:rPr>
          <w:rFonts w:ascii="Cambria" w:eastAsia="Cambria" w:hAnsi="Cambria" w:cs="Cambria"/>
          <w:color w:val="000000"/>
          <w:sz w:val="21"/>
          <w:szCs w:val="21"/>
        </w:rPr>
        <w:t xml:space="preserve">These insights align with the reported high agreement among users that videos were useful and helped in understanding content, supporting the effectiveness aspect of usability in online learning environments. The result aligns with the Multimedia Principles outlined in the framework of Cognitive Theory of Multimedia Learning (CTML) by </w:t>
      </w:r>
      <w:hyperlink w:anchor="Clark" w:history="1">
        <w:r w:rsidRPr="00156DBE">
          <w:rPr>
            <w:rStyle w:val="Hyperlink"/>
            <w:rFonts w:ascii="Cambria" w:eastAsia="Cambria" w:hAnsi="Cambria" w:cs="Cambria"/>
            <w:sz w:val="21"/>
            <w:szCs w:val="21"/>
            <w:u w:val="none"/>
          </w:rPr>
          <w:t>Clark and Mayer (2011)</w:t>
        </w:r>
      </w:hyperlink>
      <w:r w:rsidRPr="00156DBE">
        <w:rPr>
          <w:rFonts w:ascii="Cambria" w:eastAsia="Cambria" w:hAnsi="Cambria" w:cs="Cambria"/>
          <w:color w:val="000000"/>
          <w:sz w:val="21"/>
          <w:szCs w:val="21"/>
        </w:rPr>
        <w:t>, which suggests that a combination of visuals, audio, and words enhances the usefulness of the videos.</w:t>
      </w:r>
    </w:p>
    <w:p w14:paraId="24076329" w14:textId="55DAC198" w:rsidR="00D672E6" w:rsidRPr="00156DBE" w:rsidRDefault="00D672E6" w:rsidP="00156DBE">
      <w:pPr>
        <w:pBdr>
          <w:top w:val="nil"/>
          <w:left w:val="nil"/>
          <w:bottom w:val="nil"/>
          <w:right w:val="nil"/>
          <w:between w:val="nil"/>
        </w:pBdr>
        <w:spacing w:line="276" w:lineRule="auto"/>
        <w:ind w:firstLine="567"/>
        <w:jc w:val="both"/>
        <w:rPr>
          <w:rFonts w:ascii="Cambria" w:eastAsia="Cambria" w:hAnsi="Cambria" w:cs="Cambria"/>
          <w:color w:val="000000"/>
          <w:sz w:val="21"/>
          <w:szCs w:val="21"/>
        </w:rPr>
      </w:pPr>
      <w:r w:rsidRPr="00156DBE">
        <w:rPr>
          <w:rFonts w:ascii="Cambria" w:eastAsia="Cambria" w:hAnsi="Cambria" w:cs="Cambria"/>
          <w:color w:val="000000"/>
          <w:sz w:val="21"/>
          <w:szCs w:val="21"/>
        </w:rPr>
        <w:t>While many participants reported positive remarks on the usefulness of videos for programming learning, some participants expressed that the videos did not always meet their learning needs. A few mentioned that the content was too generic or lacked depth for more advanced programming topics, limiting the video's usefulness for learners with prior knowledge. One participant stated, "</w:t>
      </w:r>
      <w:r w:rsidRPr="00156DBE">
        <w:rPr>
          <w:rFonts w:ascii="Cambria" w:eastAsia="Cambria" w:hAnsi="Cambria" w:cs="Cambria"/>
          <w:i/>
          <w:iCs/>
          <w:color w:val="000000"/>
          <w:sz w:val="21"/>
          <w:szCs w:val="21"/>
        </w:rPr>
        <w:t xml:space="preserve">The video covered </w:t>
      </w:r>
      <w:r w:rsidR="00247423">
        <w:rPr>
          <w:rFonts w:ascii="Cambria" w:eastAsia="Cambria" w:hAnsi="Cambria" w:cs="Cambria"/>
          <w:i/>
          <w:iCs/>
          <w:color w:val="000000"/>
          <w:sz w:val="21"/>
          <w:szCs w:val="21"/>
        </w:rPr>
        <w:t xml:space="preserve">the </w:t>
      </w:r>
      <w:r w:rsidRPr="00156DBE">
        <w:rPr>
          <w:rFonts w:ascii="Cambria" w:eastAsia="Cambria" w:hAnsi="Cambria" w:cs="Cambria"/>
          <w:i/>
          <w:iCs/>
          <w:color w:val="000000"/>
          <w:sz w:val="21"/>
          <w:szCs w:val="21"/>
        </w:rPr>
        <w:t>basics, but I needed more detailed explanations to fully understand some concepts</w:t>
      </w:r>
      <w:r w:rsidRPr="00156DBE">
        <w:rPr>
          <w:rFonts w:ascii="Cambria" w:eastAsia="Cambria" w:hAnsi="Cambria" w:cs="Cambria"/>
          <w:color w:val="000000"/>
          <w:sz w:val="21"/>
          <w:szCs w:val="21"/>
        </w:rPr>
        <w:t>."</w:t>
      </w:r>
    </w:p>
    <w:p w14:paraId="4A73E759" w14:textId="2ADF0BDD" w:rsidR="00D672E6" w:rsidRPr="00156DBE" w:rsidRDefault="00D672E6" w:rsidP="00156DBE">
      <w:pPr>
        <w:pBdr>
          <w:top w:val="nil"/>
          <w:left w:val="nil"/>
          <w:bottom w:val="nil"/>
          <w:right w:val="nil"/>
          <w:between w:val="nil"/>
        </w:pBdr>
        <w:spacing w:line="276" w:lineRule="auto"/>
        <w:ind w:firstLine="567"/>
        <w:jc w:val="both"/>
        <w:rPr>
          <w:rFonts w:ascii="Cambria" w:eastAsia="Cambria" w:hAnsi="Cambria" w:cs="Cambria"/>
          <w:color w:val="000000"/>
          <w:sz w:val="21"/>
          <w:szCs w:val="21"/>
        </w:rPr>
      </w:pPr>
      <w:r w:rsidRPr="00156DBE">
        <w:rPr>
          <w:rFonts w:ascii="Cambria" w:eastAsia="Cambria" w:hAnsi="Cambria" w:cs="Cambria"/>
          <w:color w:val="000000"/>
          <w:sz w:val="21"/>
          <w:szCs w:val="21"/>
        </w:rPr>
        <w:t>Some responses indicated a preference for learning programming outside of video and a faster approach, such as from books. They outlined their opinions of videos as time-wasting, and some of the participants thought it would affect the time they needed to learn programming, as commented, “</w:t>
      </w:r>
      <w:r w:rsidRPr="00156DBE">
        <w:rPr>
          <w:rFonts w:ascii="Cambria" w:eastAsia="Cambria" w:hAnsi="Cambria" w:cs="Cambria"/>
          <w:i/>
          <w:iCs/>
          <w:color w:val="000000"/>
          <w:sz w:val="21"/>
          <w:szCs w:val="21"/>
        </w:rPr>
        <w:t>I still think referring to the LMS [Learning Management System] is better as it saves time. Searching for certain information in the video is a waste of time and slower. I need to hit the forward button to look for a certain programming topic.” and “I think it is a waste of time to sit in front of the computer and watch the video. I am somehow discouraged to follow the video all throughout the semester</w:t>
      </w:r>
      <w:r w:rsidRPr="00156DBE">
        <w:rPr>
          <w:rFonts w:ascii="Cambria" w:eastAsia="Cambria" w:hAnsi="Cambria" w:cs="Cambria"/>
          <w:color w:val="000000"/>
          <w:sz w:val="21"/>
          <w:szCs w:val="21"/>
        </w:rPr>
        <w:t>”.</w:t>
      </w:r>
    </w:p>
    <w:p w14:paraId="5B7F17CC" w14:textId="6BF19042" w:rsidR="00D672E6" w:rsidRPr="00156DBE" w:rsidRDefault="00D672E6" w:rsidP="00156DBE">
      <w:pPr>
        <w:pBdr>
          <w:top w:val="nil"/>
          <w:left w:val="nil"/>
          <w:bottom w:val="nil"/>
          <w:right w:val="nil"/>
          <w:between w:val="nil"/>
        </w:pBdr>
        <w:spacing w:line="276" w:lineRule="auto"/>
        <w:ind w:firstLine="567"/>
        <w:jc w:val="both"/>
        <w:rPr>
          <w:rFonts w:ascii="Cambria" w:eastAsia="Cambria" w:hAnsi="Cambria" w:cs="Cambria"/>
          <w:color w:val="000000"/>
          <w:sz w:val="21"/>
          <w:szCs w:val="21"/>
        </w:rPr>
      </w:pPr>
      <w:r w:rsidRPr="00156DBE">
        <w:rPr>
          <w:rFonts w:ascii="Cambria" w:eastAsia="Cambria" w:hAnsi="Cambria" w:cs="Cambria"/>
          <w:color w:val="000000"/>
          <w:sz w:val="21"/>
          <w:szCs w:val="21"/>
        </w:rPr>
        <w:t xml:space="preserve">Additionally, some users felt that the videos sometimes moved too quickly, making it difficult to keep up, especially for complex coding examples. This hindered their ability to benefit from the videos fully. </w:t>
      </w:r>
      <w:r w:rsidR="00247423">
        <w:rPr>
          <w:rFonts w:ascii="Cambria" w:eastAsia="Cambria" w:hAnsi="Cambria" w:cs="Cambria"/>
          <w:color w:val="000000"/>
          <w:sz w:val="21"/>
          <w:szCs w:val="21"/>
        </w:rPr>
        <w:t>The c</w:t>
      </w:r>
      <w:r w:rsidRPr="00156DBE">
        <w:rPr>
          <w:rFonts w:ascii="Cambria" w:eastAsia="Cambria" w:hAnsi="Cambria" w:cs="Cambria"/>
          <w:color w:val="000000"/>
          <w:sz w:val="21"/>
          <w:szCs w:val="21"/>
        </w:rPr>
        <w:t>omment includes “</w:t>
      </w:r>
      <w:r w:rsidRPr="00156DBE">
        <w:rPr>
          <w:rFonts w:ascii="Cambria" w:eastAsia="Cambria" w:hAnsi="Cambria" w:cs="Cambria"/>
          <w:i/>
          <w:iCs/>
          <w:color w:val="000000"/>
          <w:sz w:val="21"/>
          <w:szCs w:val="21"/>
        </w:rPr>
        <w:t xml:space="preserve">I have difficulty watching </w:t>
      </w:r>
      <w:r w:rsidR="00247423">
        <w:rPr>
          <w:rFonts w:ascii="Cambria" w:eastAsia="Cambria" w:hAnsi="Cambria" w:cs="Cambria"/>
          <w:i/>
          <w:iCs/>
          <w:color w:val="000000"/>
          <w:sz w:val="21"/>
          <w:szCs w:val="21"/>
        </w:rPr>
        <w:t xml:space="preserve">the </w:t>
      </w:r>
      <w:r w:rsidRPr="00156DBE">
        <w:rPr>
          <w:rFonts w:ascii="Cambria" w:eastAsia="Cambria" w:hAnsi="Cambria" w:cs="Cambria"/>
          <w:i/>
          <w:iCs/>
          <w:color w:val="000000"/>
          <w:sz w:val="21"/>
          <w:szCs w:val="21"/>
        </w:rPr>
        <w:t xml:space="preserve">video as it moves </w:t>
      </w:r>
      <w:r w:rsidR="00247423">
        <w:rPr>
          <w:rFonts w:ascii="Cambria" w:eastAsia="Cambria" w:hAnsi="Cambria" w:cs="Cambria"/>
          <w:i/>
          <w:iCs/>
          <w:color w:val="000000"/>
          <w:sz w:val="21"/>
          <w:szCs w:val="21"/>
        </w:rPr>
        <w:t>quickly</w:t>
      </w:r>
      <w:r w:rsidRPr="00156DBE">
        <w:rPr>
          <w:rFonts w:ascii="Cambria" w:eastAsia="Cambria" w:hAnsi="Cambria" w:cs="Cambria"/>
          <w:i/>
          <w:iCs/>
          <w:color w:val="000000"/>
          <w:sz w:val="21"/>
          <w:szCs w:val="21"/>
        </w:rPr>
        <w:t xml:space="preserve"> for me to read</w:t>
      </w:r>
      <w:r w:rsidRPr="00156DBE">
        <w:rPr>
          <w:rFonts w:ascii="Cambria" w:eastAsia="Cambria" w:hAnsi="Cambria" w:cs="Cambria"/>
          <w:color w:val="000000"/>
          <w:sz w:val="21"/>
          <w:szCs w:val="21"/>
        </w:rPr>
        <w:t>.”</w:t>
      </w:r>
    </w:p>
    <w:p w14:paraId="35C0DE7A" w14:textId="330E4CEF" w:rsidR="00D672E6" w:rsidRPr="00156DBE" w:rsidRDefault="00D672E6" w:rsidP="00156DBE">
      <w:pPr>
        <w:pBdr>
          <w:top w:val="nil"/>
          <w:left w:val="nil"/>
          <w:bottom w:val="nil"/>
          <w:right w:val="nil"/>
          <w:between w:val="nil"/>
        </w:pBdr>
        <w:spacing w:line="276" w:lineRule="auto"/>
        <w:ind w:firstLine="567"/>
        <w:jc w:val="both"/>
        <w:rPr>
          <w:rFonts w:ascii="Cambria" w:eastAsia="Cambria" w:hAnsi="Cambria" w:cs="Cambria"/>
          <w:color w:val="000000"/>
          <w:sz w:val="21"/>
          <w:szCs w:val="21"/>
        </w:rPr>
      </w:pPr>
      <w:r w:rsidRPr="00156DBE">
        <w:rPr>
          <w:rFonts w:ascii="Cambria" w:eastAsia="Cambria" w:hAnsi="Cambria" w:cs="Cambria"/>
          <w:color w:val="000000"/>
          <w:sz w:val="21"/>
          <w:szCs w:val="21"/>
        </w:rPr>
        <w:t xml:space="preserve">Overall, participants’ feedback reveals a dual perspective on the usefulness of video-based programming instruction, as its demonstrable effectiveness in facilitating programming learning is counterbalanced by significant frustrations stemming from inflexible pacing, insufficient depth for advanced needs, and time-consuming navigation. This mixed feedback resonates with </w:t>
      </w:r>
      <w:hyperlink w:anchor="Lange" w:history="1">
        <w:r w:rsidRPr="00156DBE">
          <w:rPr>
            <w:rStyle w:val="Hyperlink"/>
            <w:rFonts w:ascii="Cambria" w:eastAsia="Cambria" w:hAnsi="Cambria" w:cs="Cambria"/>
            <w:sz w:val="21"/>
            <w:szCs w:val="21"/>
            <w:u w:val="none"/>
          </w:rPr>
          <w:t xml:space="preserve">Lange and </w:t>
        </w:r>
        <w:r w:rsidRPr="00156DBE">
          <w:rPr>
            <w:rStyle w:val="Hyperlink"/>
            <w:rFonts w:ascii="Cambria" w:eastAsia="Cambria" w:hAnsi="Cambria" w:cs="Cambria"/>
            <w:sz w:val="21"/>
            <w:szCs w:val="21"/>
            <w:u w:val="none"/>
          </w:rPr>
          <w:lastRenderedPageBreak/>
          <w:t>Costley’s (2020)</w:t>
        </w:r>
      </w:hyperlink>
      <w:r w:rsidRPr="00156DBE">
        <w:rPr>
          <w:rFonts w:ascii="Cambria" w:eastAsia="Cambria" w:hAnsi="Cambria" w:cs="Cambria"/>
          <w:color w:val="000000"/>
          <w:sz w:val="21"/>
          <w:szCs w:val="21"/>
        </w:rPr>
        <w:t xml:space="preserve"> findings that videos created particularly regarding learner control over speed, content level, and information access are critical factors determining their ultimate effectiveness and user satisfaction.</w:t>
      </w:r>
    </w:p>
    <w:p w14:paraId="4323C157" w14:textId="77777777" w:rsidR="00D672E6" w:rsidRPr="00156DBE" w:rsidRDefault="00D672E6" w:rsidP="00156DBE">
      <w:pPr>
        <w:pBdr>
          <w:top w:val="nil"/>
          <w:left w:val="nil"/>
          <w:bottom w:val="nil"/>
          <w:right w:val="nil"/>
          <w:between w:val="nil"/>
        </w:pBdr>
        <w:spacing w:line="276" w:lineRule="auto"/>
        <w:ind w:firstLine="567"/>
        <w:jc w:val="both"/>
        <w:rPr>
          <w:rFonts w:ascii="Cambria" w:eastAsia="Cambria" w:hAnsi="Cambria" w:cs="Cambria"/>
          <w:color w:val="000000"/>
          <w:sz w:val="21"/>
          <w:szCs w:val="21"/>
        </w:rPr>
      </w:pPr>
    </w:p>
    <w:p w14:paraId="4DBD0A56" w14:textId="77777777" w:rsidR="00D672E6" w:rsidRPr="00156DBE" w:rsidRDefault="00D672E6" w:rsidP="00156DBE">
      <w:pPr>
        <w:pBdr>
          <w:top w:val="nil"/>
          <w:left w:val="nil"/>
          <w:bottom w:val="nil"/>
          <w:right w:val="nil"/>
          <w:between w:val="nil"/>
        </w:pBdr>
        <w:spacing w:line="276" w:lineRule="auto"/>
        <w:jc w:val="both"/>
        <w:rPr>
          <w:rFonts w:ascii="Cambria" w:eastAsia="Cambria" w:hAnsi="Cambria" w:cs="Cambria"/>
          <w:i/>
          <w:iCs/>
          <w:color w:val="000000"/>
          <w:sz w:val="21"/>
          <w:szCs w:val="21"/>
        </w:rPr>
      </w:pPr>
      <w:r w:rsidRPr="00156DBE">
        <w:rPr>
          <w:rFonts w:ascii="Cambria" w:eastAsia="Cambria" w:hAnsi="Cambria" w:cs="Cambria"/>
          <w:i/>
          <w:iCs/>
          <w:color w:val="000000"/>
          <w:sz w:val="21"/>
          <w:szCs w:val="21"/>
        </w:rPr>
        <w:t>Results for Ease of Use</w:t>
      </w:r>
    </w:p>
    <w:p w14:paraId="68425603" w14:textId="77777777" w:rsidR="00D672E6" w:rsidRPr="00156DBE" w:rsidRDefault="00D672E6" w:rsidP="00156DBE">
      <w:pPr>
        <w:pBdr>
          <w:top w:val="nil"/>
          <w:left w:val="nil"/>
          <w:bottom w:val="nil"/>
          <w:right w:val="nil"/>
          <w:between w:val="nil"/>
        </w:pBdr>
        <w:spacing w:line="276" w:lineRule="auto"/>
        <w:ind w:firstLine="567"/>
        <w:jc w:val="both"/>
        <w:rPr>
          <w:rFonts w:ascii="Cambria" w:eastAsia="Cambria" w:hAnsi="Cambria" w:cs="Cambria"/>
          <w:color w:val="000000"/>
          <w:sz w:val="21"/>
          <w:szCs w:val="21"/>
        </w:rPr>
      </w:pPr>
      <w:r w:rsidRPr="00156DBE">
        <w:rPr>
          <w:rFonts w:ascii="Cambria" w:eastAsia="Cambria" w:hAnsi="Cambria" w:cs="Cambria"/>
          <w:color w:val="000000"/>
          <w:sz w:val="21"/>
          <w:szCs w:val="21"/>
        </w:rPr>
        <w:t>To further delve into the experiences of using the videos, the participants were asked questions about the ease of using the videos in learning programming. The participants found the video interface intuitive and straightforward. They appreciated that videos opened and played without technical issues, with clear sound quality that made following along easier. The navigation controls were described as user-friendly, allowing learners to control playback smoothly.</w:t>
      </w:r>
    </w:p>
    <w:p w14:paraId="53EAA9F3" w14:textId="77777777" w:rsidR="00D672E6" w:rsidRPr="00156DBE" w:rsidRDefault="00D672E6" w:rsidP="00156DBE">
      <w:pPr>
        <w:pBdr>
          <w:top w:val="nil"/>
          <w:left w:val="nil"/>
          <w:bottom w:val="nil"/>
          <w:right w:val="nil"/>
          <w:between w:val="nil"/>
        </w:pBdr>
        <w:spacing w:line="276" w:lineRule="auto"/>
        <w:ind w:firstLine="567"/>
        <w:jc w:val="both"/>
        <w:rPr>
          <w:rFonts w:ascii="Cambria" w:eastAsia="Cambria" w:hAnsi="Cambria" w:cs="Cambria"/>
          <w:color w:val="000000"/>
          <w:sz w:val="21"/>
          <w:szCs w:val="21"/>
        </w:rPr>
      </w:pPr>
      <w:r w:rsidRPr="00156DBE">
        <w:rPr>
          <w:rFonts w:ascii="Cambria" w:eastAsia="Cambria" w:hAnsi="Cambria" w:cs="Cambria"/>
          <w:color w:val="000000"/>
          <w:sz w:val="21"/>
          <w:szCs w:val="21"/>
        </w:rPr>
        <w:t>Participants elaborated on the benefits of the VIDEOS format, such as the ability to learn at their own pace and revisit difficult sections. One participant explained, "</w:t>
      </w:r>
      <w:r w:rsidRPr="00156DBE">
        <w:rPr>
          <w:rFonts w:ascii="Cambria" w:eastAsia="Cambria" w:hAnsi="Cambria" w:cs="Cambria"/>
          <w:i/>
          <w:iCs/>
          <w:color w:val="000000"/>
          <w:sz w:val="21"/>
          <w:szCs w:val="21"/>
        </w:rPr>
        <w:t>I liked that I could pause and rewind the video whenever I needed to, which made learning less stressful</w:t>
      </w:r>
      <w:r w:rsidRPr="00156DBE">
        <w:rPr>
          <w:rFonts w:ascii="Cambria" w:eastAsia="Cambria" w:hAnsi="Cambria" w:cs="Cambria"/>
          <w:color w:val="000000"/>
          <w:sz w:val="21"/>
          <w:szCs w:val="21"/>
        </w:rPr>
        <w:t>." This ease of navigation and control contributed to a positive user experience, reducing frustration.</w:t>
      </w:r>
    </w:p>
    <w:p w14:paraId="6C86A897" w14:textId="77777777" w:rsidR="00D672E6" w:rsidRPr="00156DBE" w:rsidRDefault="00D672E6" w:rsidP="00156DBE">
      <w:pPr>
        <w:pBdr>
          <w:top w:val="nil"/>
          <w:left w:val="nil"/>
          <w:bottom w:val="nil"/>
          <w:right w:val="nil"/>
          <w:between w:val="nil"/>
        </w:pBdr>
        <w:spacing w:line="276" w:lineRule="auto"/>
        <w:ind w:firstLine="567"/>
        <w:jc w:val="both"/>
        <w:rPr>
          <w:rFonts w:ascii="Cambria" w:eastAsia="Cambria" w:hAnsi="Cambria" w:cs="Cambria"/>
          <w:color w:val="000000"/>
          <w:sz w:val="21"/>
          <w:szCs w:val="21"/>
        </w:rPr>
      </w:pPr>
      <w:r w:rsidRPr="00156DBE">
        <w:rPr>
          <w:rFonts w:ascii="Cambria" w:eastAsia="Cambria" w:hAnsi="Cambria" w:cs="Cambria"/>
          <w:color w:val="000000"/>
          <w:sz w:val="21"/>
          <w:szCs w:val="21"/>
        </w:rPr>
        <w:t>The overall interface design was praised for its simplicity and consistency, which helped users focus on the learning process. These findings correspond with the ease of use dimension of the USE framework, emphasizing operational suitability and user-friendly design.</w:t>
      </w:r>
    </w:p>
    <w:p w14:paraId="04FE967B" w14:textId="77777777" w:rsidR="00D672E6" w:rsidRPr="00156DBE" w:rsidRDefault="00D672E6" w:rsidP="00156DBE">
      <w:pPr>
        <w:pBdr>
          <w:top w:val="nil"/>
          <w:left w:val="nil"/>
          <w:bottom w:val="nil"/>
          <w:right w:val="nil"/>
          <w:between w:val="nil"/>
        </w:pBdr>
        <w:spacing w:line="276" w:lineRule="auto"/>
        <w:ind w:firstLine="567"/>
        <w:jc w:val="both"/>
        <w:rPr>
          <w:rFonts w:ascii="Cambria" w:eastAsia="Cambria" w:hAnsi="Cambria" w:cs="Cambria"/>
          <w:color w:val="000000"/>
          <w:sz w:val="21"/>
          <w:szCs w:val="21"/>
        </w:rPr>
      </w:pPr>
      <w:r w:rsidRPr="00156DBE">
        <w:rPr>
          <w:rFonts w:ascii="Cambria" w:eastAsia="Cambria" w:hAnsi="Cambria" w:cs="Cambria"/>
          <w:color w:val="000000"/>
          <w:sz w:val="21"/>
          <w:szCs w:val="21"/>
        </w:rPr>
        <w:t>On the other hand, certain participants reported technical difficulties, such as buffering issues or poor video resolution, which disrupted their learning flow. Others found the interface lacking in features that could enhance usability, such as searchable transcripts or interactive elements. One participant commented, "</w:t>
      </w:r>
      <w:r w:rsidRPr="00156DBE">
        <w:rPr>
          <w:rFonts w:ascii="Cambria" w:eastAsia="Cambria" w:hAnsi="Cambria" w:cs="Cambria"/>
          <w:i/>
          <w:iCs/>
          <w:color w:val="000000"/>
          <w:sz w:val="21"/>
          <w:szCs w:val="21"/>
        </w:rPr>
        <w:t>I struggled with the video player controls; it was hard to find specific parts I wanted to review</w:t>
      </w:r>
      <w:r w:rsidRPr="00156DBE">
        <w:rPr>
          <w:rFonts w:ascii="Cambria" w:eastAsia="Cambria" w:hAnsi="Cambria" w:cs="Cambria"/>
          <w:color w:val="000000"/>
          <w:sz w:val="21"/>
          <w:szCs w:val="21"/>
        </w:rPr>
        <w:t>." This lack of advanced navigation options detracted from the ease of use.</w:t>
      </w:r>
    </w:p>
    <w:p w14:paraId="35DF9645" w14:textId="43A36212" w:rsidR="00D672E6" w:rsidRPr="00156DBE" w:rsidRDefault="00D672E6" w:rsidP="00156DBE">
      <w:pPr>
        <w:pBdr>
          <w:top w:val="nil"/>
          <w:left w:val="nil"/>
          <w:bottom w:val="nil"/>
          <w:right w:val="nil"/>
          <w:between w:val="nil"/>
        </w:pBdr>
        <w:spacing w:line="276" w:lineRule="auto"/>
        <w:ind w:firstLine="567"/>
        <w:jc w:val="both"/>
        <w:rPr>
          <w:rFonts w:ascii="Cambria" w:eastAsia="Cambria" w:hAnsi="Cambria" w:cs="Cambria"/>
          <w:color w:val="000000"/>
          <w:sz w:val="21"/>
          <w:szCs w:val="21"/>
        </w:rPr>
      </w:pPr>
      <w:r w:rsidRPr="00156DBE">
        <w:rPr>
          <w:rFonts w:ascii="Cambria" w:eastAsia="Cambria" w:hAnsi="Cambria" w:cs="Cambria"/>
          <w:color w:val="000000"/>
          <w:sz w:val="21"/>
          <w:szCs w:val="21"/>
        </w:rPr>
        <w:t>This positive learning experience illustrates the learnability aspect of the USE framework (</w:t>
      </w:r>
      <w:hyperlink w:anchor="Lund" w:history="1">
        <w:r w:rsidRPr="00156DBE">
          <w:rPr>
            <w:rStyle w:val="Hyperlink"/>
            <w:rFonts w:ascii="Cambria" w:eastAsia="Cambria" w:hAnsi="Cambria" w:cs="Cambria"/>
            <w:sz w:val="21"/>
            <w:szCs w:val="21"/>
            <w:u w:val="none"/>
          </w:rPr>
          <w:t>Lund, 2001</w:t>
        </w:r>
      </w:hyperlink>
      <w:r w:rsidRPr="00156DBE">
        <w:rPr>
          <w:rFonts w:ascii="Cambria" w:eastAsia="Cambria" w:hAnsi="Cambria" w:cs="Cambria"/>
          <w:color w:val="000000"/>
          <w:sz w:val="21"/>
          <w:szCs w:val="21"/>
        </w:rPr>
        <w:t xml:space="preserve">), where instructional videos effectively facilitated comprehension and skill acquisition. Furthermore, the feedback from the participants captures how video-based programming instruction’s dual-channel delivery, with visual and auditory bridging of learning gaps, suggests improved learning retention, as mentioned by </w:t>
      </w:r>
      <w:hyperlink w:anchor="Mayer" w:history="1">
        <w:r w:rsidRPr="00156DBE">
          <w:rPr>
            <w:rStyle w:val="Hyperlink"/>
            <w:rFonts w:ascii="Cambria" w:eastAsia="Cambria" w:hAnsi="Cambria" w:cs="Cambria"/>
            <w:sz w:val="21"/>
            <w:szCs w:val="21"/>
            <w:u w:val="none"/>
          </w:rPr>
          <w:t>Mayer (2023)</w:t>
        </w:r>
      </w:hyperlink>
      <w:r w:rsidRPr="00156DBE">
        <w:rPr>
          <w:rFonts w:ascii="Cambria" w:eastAsia="Cambria" w:hAnsi="Cambria" w:cs="Cambria"/>
          <w:color w:val="000000"/>
          <w:sz w:val="21"/>
          <w:szCs w:val="21"/>
        </w:rPr>
        <w:t>.</w:t>
      </w:r>
    </w:p>
    <w:p w14:paraId="5D94A7A3" w14:textId="77777777" w:rsidR="00D672E6" w:rsidRPr="00156DBE" w:rsidRDefault="00D672E6" w:rsidP="00156DBE">
      <w:pPr>
        <w:pBdr>
          <w:top w:val="nil"/>
          <w:left w:val="nil"/>
          <w:bottom w:val="nil"/>
          <w:right w:val="nil"/>
          <w:between w:val="nil"/>
        </w:pBdr>
        <w:spacing w:line="276" w:lineRule="auto"/>
        <w:ind w:firstLine="567"/>
        <w:jc w:val="both"/>
        <w:rPr>
          <w:rFonts w:ascii="Cambria" w:eastAsia="Cambria" w:hAnsi="Cambria" w:cs="Cambria"/>
          <w:color w:val="000000"/>
          <w:sz w:val="21"/>
          <w:szCs w:val="21"/>
        </w:rPr>
      </w:pPr>
    </w:p>
    <w:p w14:paraId="2AEFF880" w14:textId="77777777" w:rsidR="00D672E6" w:rsidRPr="00156DBE" w:rsidRDefault="00D672E6" w:rsidP="00156DBE">
      <w:pPr>
        <w:pBdr>
          <w:top w:val="nil"/>
          <w:left w:val="nil"/>
          <w:bottom w:val="nil"/>
          <w:right w:val="nil"/>
          <w:between w:val="nil"/>
        </w:pBdr>
        <w:spacing w:line="276" w:lineRule="auto"/>
        <w:jc w:val="both"/>
        <w:rPr>
          <w:rFonts w:ascii="Cambria" w:eastAsia="Cambria" w:hAnsi="Cambria" w:cs="Cambria"/>
          <w:i/>
          <w:iCs/>
          <w:color w:val="000000"/>
          <w:sz w:val="21"/>
          <w:szCs w:val="21"/>
        </w:rPr>
      </w:pPr>
      <w:r w:rsidRPr="00156DBE">
        <w:rPr>
          <w:rFonts w:ascii="Cambria" w:eastAsia="Cambria" w:hAnsi="Cambria" w:cs="Cambria"/>
          <w:i/>
          <w:iCs/>
          <w:color w:val="000000"/>
          <w:sz w:val="21"/>
          <w:szCs w:val="21"/>
        </w:rPr>
        <w:t>Results of Ease of Learning</w:t>
      </w:r>
    </w:p>
    <w:p w14:paraId="531D09A3" w14:textId="77777777" w:rsidR="00D672E6" w:rsidRPr="00156DBE" w:rsidRDefault="00D672E6" w:rsidP="00156DBE">
      <w:pPr>
        <w:pBdr>
          <w:top w:val="nil"/>
          <w:left w:val="nil"/>
          <w:bottom w:val="nil"/>
          <w:right w:val="nil"/>
          <w:between w:val="nil"/>
        </w:pBdr>
        <w:spacing w:line="276" w:lineRule="auto"/>
        <w:ind w:firstLine="567"/>
        <w:jc w:val="both"/>
        <w:rPr>
          <w:rFonts w:ascii="Cambria" w:eastAsia="Cambria" w:hAnsi="Cambria" w:cs="Cambria"/>
          <w:color w:val="000000"/>
          <w:sz w:val="21"/>
          <w:szCs w:val="21"/>
        </w:rPr>
      </w:pPr>
      <w:r w:rsidRPr="00156DBE">
        <w:rPr>
          <w:rFonts w:ascii="Cambria" w:eastAsia="Cambria" w:hAnsi="Cambria" w:cs="Cambria"/>
          <w:color w:val="000000"/>
          <w:sz w:val="21"/>
          <w:szCs w:val="21"/>
        </w:rPr>
        <w:t>Most participants agreed that the videos significantly supported their learning of programming. For many, this was their first experience using VIDEOS as a primary learning tool for programming. Initial reactions ranged from curiosity to slight apprehension, but these feelings generally shifted to satisfaction as they engaged with the content.</w:t>
      </w:r>
    </w:p>
    <w:p w14:paraId="1C078277" w14:textId="77777777" w:rsidR="00D672E6" w:rsidRPr="00156DBE" w:rsidRDefault="00D672E6" w:rsidP="00156DBE">
      <w:pPr>
        <w:pBdr>
          <w:top w:val="nil"/>
          <w:left w:val="nil"/>
          <w:bottom w:val="nil"/>
          <w:right w:val="nil"/>
          <w:between w:val="nil"/>
        </w:pBdr>
        <w:spacing w:line="276" w:lineRule="auto"/>
        <w:ind w:firstLine="567"/>
        <w:jc w:val="both"/>
        <w:rPr>
          <w:rFonts w:ascii="Cambria" w:eastAsia="Cambria" w:hAnsi="Cambria" w:cs="Cambria"/>
          <w:color w:val="000000"/>
          <w:sz w:val="21"/>
          <w:szCs w:val="21"/>
        </w:rPr>
      </w:pPr>
      <w:r w:rsidRPr="00156DBE">
        <w:rPr>
          <w:rFonts w:ascii="Cambria" w:eastAsia="Cambria" w:hAnsi="Cambria" w:cs="Cambria"/>
          <w:color w:val="000000"/>
          <w:sz w:val="21"/>
          <w:szCs w:val="21"/>
        </w:rPr>
        <w:t>Participants highlighted that the combination of visual and auditory information reinforced their understanding and retention of programming concepts. One participant remarked, "</w:t>
      </w:r>
      <w:r w:rsidRPr="00156DBE">
        <w:rPr>
          <w:rFonts w:ascii="Cambria" w:eastAsia="Cambria" w:hAnsi="Cambria" w:cs="Cambria"/>
          <w:i/>
          <w:iCs/>
          <w:color w:val="000000"/>
          <w:sz w:val="21"/>
          <w:szCs w:val="21"/>
        </w:rPr>
        <w:t>Seeing the code in action while hearing the explanation made it easier to grasp than just reading a textbook</w:t>
      </w:r>
      <w:r w:rsidRPr="00156DBE">
        <w:rPr>
          <w:rFonts w:ascii="Cambria" w:eastAsia="Cambria" w:hAnsi="Cambria" w:cs="Cambria"/>
          <w:color w:val="000000"/>
          <w:sz w:val="21"/>
          <w:szCs w:val="21"/>
        </w:rPr>
        <w:t>." Another commented, "</w:t>
      </w:r>
      <w:r w:rsidRPr="00156DBE">
        <w:rPr>
          <w:rFonts w:ascii="Cambria" w:eastAsia="Cambria" w:hAnsi="Cambria" w:cs="Cambria"/>
          <w:i/>
          <w:iCs/>
          <w:color w:val="000000"/>
          <w:sz w:val="21"/>
          <w:szCs w:val="21"/>
        </w:rPr>
        <w:t>The lecturer broke things down in a way that just clicked for me in the video.  I finally understood concepts that confused me before</w:t>
      </w:r>
      <w:r w:rsidRPr="00156DBE">
        <w:rPr>
          <w:rFonts w:ascii="Cambria" w:eastAsia="Cambria" w:hAnsi="Cambria" w:cs="Cambria"/>
          <w:color w:val="000000"/>
          <w:sz w:val="21"/>
          <w:szCs w:val="21"/>
        </w:rPr>
        <w:t xml:space="preserve">." </w:t>
      </w:r>
    </w:p>
    <w:p w14:paraId="6724D74F" w14:textId="77777777" w:rsidR="00D672E6" w:rsidRPr="00156DBE" w:rsidRDefault="00D672E6" w:rsidP="00156DBE">
      <w:pPr>
        <w:pBdr>
          <w:top w:val="nil"/>
          <w:left w:val="nil"/>
          <w:bottom w:val="nil"/>
          <w:right w:val="nil"/>
          <w:between w:val="nil"/>
        </w:pBdr>
        <w:spacing w:line="276" w:lineRule="auto"/>
        <w:ind w:firstLine="567"/>
        <w:jc w:val="both"/>
        <w:rPr>
          <w:rFonts w:ascii="Cambria" w:eastAsia="Cambria" w:hAnsi="Cambria" w:cs="Cambria"/>
          <w:color w:val="000000"/>
          <w:sz w:val="21"/>
          <w:szCs w:val="21"/>
        </w:rPr>
      </w:pPr>
      <w:r w:rsidRPr="00156DBE">
        <w:rPr>
          <w:rFonts w:ascii="Cambria" w:eastAsia="Cambria" w:hAnsi="Cambria" w:cs="Cambria"/>
          <w:color w:val="000000"/>
          <w:sz w:val="21"/>
          <w:szCs w:val="21"/>
        </w:rPr>
        <w:t>This positive learning experience illustrates the learnability aspect of the USE framework, where instructional videos effectively facilitated comprehension and skill acquisition.</w:t>
      </w:r>
    </w:p>
    <w:p w14:paraId="0B64E7DD" w14:textId="77777777" w:rsidR="00D672E6" w:rsidRPr="00156DBE" w:rsidRDefault="00D672E6" w:rsidP="00156DBE">
      <w:pPr>
        <w:pBdr>
          <w:top w:val="nil"/>
          <w:left w:val="nil"/>
          <w:bottom w:val="nil"/>
          <w:right w:val="nil"/>
          <w:between w:val="nil"/>
        </w:pBdr>
        <w:spacing w:line="276" w:lineRule="auto"/>
        <w:ind w:firstLine="567"/>
        <w:jc w:val="both"/>
        <w:rPr>
          <w:rFonts w:ascii="Cambria" w:eastAsia="Cambria" w:hAnsi="Cambria" w:cs="Cambria"/>
          <w:color w:val="000000"/>
          <w:sz w:val="21"/>
          <w:szCs w:val="21"/>
        </w:rPr>
      </w:pPr>
      <w:r w:rsidRPr="00156DBE">
        <w:rPr>
          <w:rFonts w:ascii="Cambria" w:eastAsia="Cambria" w:hAnsi="Cambria" w:cs="Cambria"/>
          <w:color w:val="000000"/>
          <w:sz w:val="21"/>
          <w:szCs w:val="21"/>
        </w:rPr>
        <w:t>However, a few learners indicated that the videos did not cater well to different learning styles. For example, participants who preferred textual or hands-on learning found the video format less effective. One participant noted, "</w:t>
      </w:r>
      <w:r w:rsidRPr="00156DBE">
        <w:rPr>
          <w:rFonts w:ascii="Cambria" w:eastAsia="Cambria" w:hAnsi="Cambria" w:cs="Cambria"/>
          <w:i/>
          <w:iCs/>
          <w:color w:val="000000"/>
          <w:sz w:val="21"/>
          <w:szCs w:val="21"/>
        </w:rPr>
        <w:t>I learn better by doing exercises rather than watching videos, so it was less helpful for me</w:t>
      </w:r>
      <w:r w:rsidRPr="00156DBE">
        <w:rPr>
          <w:rFonts w:ascii="Cambria" w:eastAsia="Cambria" w:hAnsi="Cambria" w:cs="Cambria"/>
          <w:color w:val="000000"/>
          <w:sz w:val="21"/>
          <w:szCs w:val="21"/>
        </w:rPr>
        <w:t>."</w:t>
      </w:r>
    </w:p>
    <w:p w14:paraId="57E31607" w14:textId="15AE2A83" w:rsidR="00BB10C5" w:rsidRPr="00156DBE" w:rsidRDefault="00D672E6" w:rsidP="00156DBE">
      <w:pPr>
        <w:pBdr>
          <w:top w:val="nil"/>
          <w:left w:val="nil"/>
          <w:bottom w:val="nil"/>
          <w:right w:val="nil"/>
          <w:between w:val="nil"/>
        </w:pBdr>
        <w:spacing w:line="276" w:lineRule="auto"/>
        <w:ind w:firstLine="567"/>
        <w:jc w:val="both"/>
        <w:rPr>
          <w:rFonts w:ascii="Cambria" w:eastAsia="Cambria" w:hAnsi="Cambria" w:cs="Cambria"/>
          <w:color w:val="000000"/>
          <w:sz w:val="21"/>
          <w:szCs w:val="21"/>
        </w:rPr>
      </w:pPr>
      <w:r w:rsidRPr="00156DBE">
        <w:rPr>
          <w:rFonts w:ascii="Cambria" w:eastAsia="Cambria" w:hAnsi="Cambria" w:cs="Cambria"/>
          <w:color w:val="000000"/>
          <w:sz w:val="21"/>
          <w:szCs w:val="21"/>
        </w:rPr>
        <w:t>The high satisfaction reported by the participants reflects Cognitive Load Theory (</w:t>
      </w:r>
      <w:hyperlink w:anchor="Chandler" w:history="1">
        <w:r w:rsidRPr="00156DBE">
          <w:rPr>
            <w:rStyle w:val="Hyperlink"/>
            <w:rFonts w:ascii="Cambria" w:eastAsia="Cambria" w:hAnsi="Cambria" w:cs="Cambria"/>
            <w:sz w:val="21"/>
            <w:szCs w:val="21"/>
            <w:u w:val="none"/>
          </w:rPr>
          <w:t>Chandler &amp; Sweller, 1991</w:t>
        </w:r>
      </w:hyperlink>
      <w:r w:rsidRPr="00156DBE">
        <w:rPr>
          <w:rFonts w:ascii="Cambria" w:eastAsia="Cambria" w:hAnsi="Cambria" w:cs="Cambria"/>
          <w:color w:val="000000"/>
          <w:sz w:val="21"/>
          <w:szCs w:val="21"/>
        </w:rPr>
        <w:t xml:space="preserve">), which is supported by the well-designed visuals and audio in the video-based programming instruction, that managed intrinsic load and freed the participants’ cognitive </w:t>
      </w:r>
      <w:r w:rsidRPr="00156DBE">
        <w:rPr>
          <w:rFonts w:ascii="Cambria" w:eastAsia="Cambria" w:hAnsi="Cambria" w:cs="Cambria"/>
          <w:color w:val="000000"/>
          <w:sz w:val="21"/>
          <w:szCs w:val="21"/>
        </w:rPr>
        <w:lastRenderedPageBreak/>
        <w:t>resources for learning programming.</w:t>
      </w:r>
    </w:p>
    <w:p w14:paraId="2F7436D6" w14:textId="77777777" w:rsidR="00910399" w:rsidRPr="00156DBE" w:rsidRDefault="00910399" w:rsidP="00156DBE">
      <w:pPr>
        <w:pBdr>
          <w:top w:val="nil"/>
          <w:left w:val="nil"/>
          <w:bottom w:val="nil"/>
          <w:right w:val="nil"/>
          <w:between w:val="nil"/>
        </w:pBdr>
        <w:spacing w:line="276" w:lineRule="auto"/>
        <w:ind w:firstLine="567"/>
        <w:jc w:val="both"/>
        <w:rPr>
          <w:rFonts w:ascii="Cambria" w:eastAsia="Cambria" w:hAnsi="Cambria" w:cs="Cambria"/>
          <w:color w:val="000000"/>
          <w:sz w:val="21"/>
          <w:szCs w:val="21"/>
        </w:rPr>
      </w:pPr>
    </w:p>
    <w:p w14:paraId="27F6053F" w14:textId="77777777" w:rsidR="00D672E6" w:rsidRPr="00156DBE" w:rsidRDefault="00D672E6" w:rsidP="00156DBE">
      <w:pPr>
        <w:pBdr>
          <w:top w:val="nil"/>
          <w:left w:val="nil"/>
          <w:bottom w:val="nil"/>
          <w:right w:val="nil"/>
          <w:between w:val="nil"/>
        </w:pBdr>
        <w:spacing w:line="276" w:lineRule="auto"/>
        <w:jc w:val="both"/>
        <w:rPr>
          <w:rFonts w:ascii="Cambria" w:eastAsia="Cambria" w:hAnsi="Cambria" w:cs="Cambria"/>
          <w:i/>
          <w:iCs/>
          <w:color w:val="000000"/>
          <w:sz w:val="21"/>
          <w:szCs w:val="21"/>
        </w:rPr>
      </w:pPr>
      <w:r w:rsidRPr="00156DBE">
        <w:rPr>
          <w:rFonts w:ascii="Cambria" w:eastAsia="Cambria" w:hAnsi="Cambria" w:cs="Cambria"/>
          <w:i/>
          <w:iCs/>
          <w:color w:val="000000"/>
          <w:sz w:val="21"/>
          <w:szCs w:val="21"/>
        </w:rPr>
        <w:t>Results of User Satisfaction</w:t>
      </w:r>
    </w:p>
    <w:p w14:paraId="24340912" w14:textId="77777777" w:rsidR="00D672E6" w:rsidRPr="00156DBE" w:rsidRDefault="00D672E6" w:rsidP="00156DBE">
      <w:pPr>
        <w:pBdr>
          <w:top w:val="nil"/>
          <w:left w:val="nil"/>
          <w:bottom w:val="nil"/>
          <w:right w:val="nil"/>
          <w:between w:val="nil"/>
        </w:pBdr>
        <w:spacing w:line="276" w:lineRule="auto"/>
        <w:ind w:firstLine="567"/>
        <w:jc w:val="both"/>
        <w:rPr>
          <w:rFonts w:ascii="Cambria" w:eastAsia="Cambria" w:hAnsi="Cambria" w:cs="Cambria"/>
          <w:color w:val="000000"/>
          <w:sz w:val="21"/>
          <w:szCs w:val="21"/>
        </w:rPr>
      </w:pPr>
      <w:r w:rsidRPr="00156DBE">
        <w:rPr>
          <w:rFonts w:ascii="Cambria" w:eastAsia="Cambria" w:hAnsi="Cambria" w:cs="Cambria"/>
          <w:color w:val="000000"/>
          <w:sz w:val="21"/>
          <w:szCs w:val="21"/>
        </w:rPr>
        <w:t>User satisfaction with the videos was high. Participants expressed contentment with the overall learning experience, citing the videos' clarity, relevance, and engaging presentation as major contributors to their satisfaction.</w:t>
      </w:r>
    </w:p>
    <w:p w14:paraId="7B4CC071" w14:textId="77777777" w:rsidR="00D672E6" w:rsidRPr="00156DBE" w:rsidRDefault="00D672E6" w:rsidP="00156DBE">
      <w:pPr>
        <w:pBdr>
          <w:top w:val="nil"/>
          <w:left w:val="nil"/>
          <w:bottom w:val="nil"/>
          <w:right w:val="nil"/>
          <w:between w:val="nil"/>
        </w:pBdr>
        <w:spacing w:line="276" w:lineRule="auto"/>
        <w:ind w:firstLine="567"/>
        <w:jc w:val="both"/>
        <w:rPr>
          <w:rFonts w:ascii="Cambria" w:eastAsia="Cambria" w:hAnsi="Cambria" w:cs="Cambria"/>
          <w:color w:val="000000"/>
          <w:sz w:val="21"/>
          <w:szCs w:val="21"/>
        </w:rPr>
      </w:pPr>
      <w:r w:rsidRPr="00156DBE">
        <w:rPr>
          <w:rFonts w:ascii="Cambria" w:eastAsia="Cambria" w:hAnsi="Cambria" w:cs="Cambria"/>
          <w:color w:val="000000"/>
          <w:sz w:val="21"/>
          <w:szCs w:val="21"/>
        </w:rPr>
        <w:t>One participant elaborated, "I felt satisfied because the videos made learning programming less intimidating and more accessible.". Another remarked, "I am excited to learn programming through the video. It is something different from just the traditional teaching of using books or PPT slides." The feeling of accomplishment after understanding difficult material through the videos was a recurring theme.</w:t>
      </w:r>
    </w:p>
    <w:p w14:paraId="4A7FA523" w14:textId="77777777" w:rsidR="00D672E6" w:rsidRPr="00156DBE" w:rsidRDefault="00D672E6" w:rsidP="00156DBE">
      <w:pPr>
        <w:pBdr>
          <w:top w:val="nil"/>
          <w:left w:val="nil"/>
          <w:bottom w:val="nil"/>
          <w:right w:val="nil"/>
          <w:between w:val="nil"/>
        </w:pBdr>
        <w:spacing w:line="276" w:lineRule="auto"/>
        <w:ind w:firstLine="567"/>
        <w:jc w:val="both"/>
        <w:rPr>
          <w:rFonts w:ascii="Cambria" w:eastAsia="Cambria" w:hAnsi="Cambria" w:cs="Cambria"/>
          <w:color w:val="000000"/>
          <w:sz w:val="21"/>
          <w:szCs w:val="21"/>
        </w:rPr>
      </w:pPr>
      <w:r w:rsidRPr="00156DBE">
        <w:rPr>
          <w:rFonts w:ascii="Cambria" w:eastAsia="Cambria" w:hAnsi="Cambria" w:cs="Cambria"/>
          <w:color w:val="000000"/>
          <w:sz w:val="21"/>
          <w:szCs w:val="21"/>
        </w:rPr>
        <w:t>Nevertheless, user satisfaction was diminished for those who encountered the above issues. Some participants expressed frustration due to the lack of interactivity or feedback mechanisms within the videos, which made the learning experience feel passive and less engaging. A participant shared, "I was not satisfied because I couldn't ask questions or get immediate help when I was stuck." This highlights a gap in user engagement and support that affected overall satisfaction.</w:t>
      </w:r>
    </w:p>
    <w:p w14:paraId="4453FCFA" w14:textId="45EFF309" w:rsidR="00BB10C5" w:rsidRPr="00156DBE" w:rsidRDefault="00D672E6" w:rsidP="00156DBE">
      <w:pPr>
        <w:pBdr>
          <w:top w:val="nil"/>
          <w:left w:val="nil"/>
          <w:bottom w:val="nil"/>
          <w:right w:val="nil"/>
          <w:between w:val="nil"/>
        </w:pBdr>
        <w:spacing w:line="276" w:lineRule="auto"/>
        <w:ind w:firstLine="567"/>
        <w:jc w:val="both"/>
        <w:rPr>
          <w:rFonts w:ascii="Cambria" w:eastAsia="Cambria" w:hAnsi="Cambria" w:cs="Cambria"/>
          <w:color w:val="000000"/>
          <w:sz w:val="21"/>
          <w:szCs w:val="21"/>
        </w:rPr>
      </w:pPr>
      <w:r w:rsidRPr="00156DBE">
        <w:rPr>
          <w:rFonts w:ascii="Cambria" w:eastAsia="Cambria" w:hAnsi="Cambria" w:cs="Cambria"/>
          <w:color w:val="000000"/>
          <w:sz w:val="21"/>
          <w:szCs w:val="21"/>
        </w:rPr>
        <w:t xml:space="preserve">This result suggests that some participants prefer learning in a social environment, which aligns with </w:t>
      </w:r>
      <w:hyperlink w:anchor="Vygotsky" w:history="1">
        <w:r w:rsidRPr="00156DBE">
          <w:rPr>
            <w:rStyle w:val="Hyperlink"/>
            <w:rFonts w:ascii="Cambria" w:eastAsia="Cambria" w:hAnsi="Cambria" w:cs="Cambria"/>
            <w:sz w:val="21"/>
            <w:szCs w:val="21"/>
            <w:u w:val="none"/>
          </w:rPr>
          <w:t>Vygotsky's (1978)</w:t>
        </w:r>
      </w:hyperlink>
      <w:r w:rsidRPr="00156DBE">
        <w:rPr>
          <w:rFonts w:ascii="Cambria" w:eastAsia="Cambria" w:hAnsi="Cambria" w:cs="Cambria"/>
          <w:color w:val="000000"/>
          <w:sz w:val="21"/>
          <w:szCs w:val="21"/>
        </w:rPr>
        <w:t xml:space="preserve"> constructivist principles. The Constructivist principles assert that knowledge is actively constructed through social mediation and problem-solving tools. With that, the use of video-based programming instruction is a non-interactive format that inhibits learners' ability to engage in dialogue and find it difficult to contextualize programming when unable to seek clarification from the social learning environment.</w:t>
      </w:r>
    </w:p>
    <w:p w14:paraId="2063C465" w14:textId="77777777" w:rsidR="00BB10C5" w:rsidRPr="00156DBE" w:rsidRDefault="00BB10C5" w:rsidP="00EA3DE2">
      <w:pPr>
        <w:pBdr>
          <w:top w:val="nil"/>
          <w:left w:val="nil"/>
          <w:bottom w:val="nil"/>
          <w:right w:val="nil"/>
          <w:between w:val="nil"/>
        </w:pBdr>
        <w:ind w:firstLine="567"/>
        <w:jc w:val="both"/>
        <w:rPr>
          <w:rFonts w:ascii="Cambria" w:eastAsia="Cambria" w:hAnsi="Cambria" w:cs="Cambria"/>
          <w:color w:val="000000"/>
          <w:sz w:val="21"/>
          <w:szCs w:val="21"/>
        </w:rPr>
      </w:pPr>
    </w:p>
    <w:p w14:paraId="74A2FAAF" w14:textId="685B3013" w:rsidR="00AA610B" w:rsidRPr="00156DBE" w:rsidRDefault="00EF74FC" w:rsidP="000A4FBB">
      <w:pPr>
        <w:pStyle w:val="Heading1"/>
        <w:spacing w:line="276" w:lineRule="auto"/>
        <w:ind w:left="0"/>
        <w:rPr>
          <w:rFonts w:ascii="Cambria" w:eastAsia="Cambria" w:hAnsi="Cambria" w:cs="Cambria"/>
          <w:sz w:val="21"/>
          <w:szCs w:val="21"/>
        </w:rPr>
      </w:pPr>
      <w:r w:rsidRPr="00156DBE">
        <w:rPr>
          <w:rFonts w:ascii="Cambria" w:hAnsi="Cambria"/>
          <w:sz w:val="21"/>
          <w:szCs w:val="21"/>
        </w:rPr>
        <w:t>CONCLUSIONS</w:t>
      </w:r>
    </w:p>
    <w:p w14:paraId="70E8B9C5" w14:textId="29A6E6AF" w:rsidR="00D672E6" w:rsidRPr="00156DBE" w:rsidRDefault="00D672E6" w:rsidP="00D672E6">
      <w:pPr>
        <w:pBdr>
          <w:top w:val="nil"/>
          <w:left w:val="nil"/>
          <w:bottom w:val="nil"/>
          <w:right w:val="nil"/>
          <w:between w:val="nil"/>
        </w:pBdr>
        <w:spacing w:line="276" w:lineRule="auto"/>
        <w:ind w:firstLine="567"/>
        <w:jc w:val="both"/>
        <w:rPr>
          <w:rFonts w:ascii="Cambria" w:eastAsia="Cambria" w:hAnsi="Cambria" w:cs="Cambria"/>
          <w:color w:val="000000"/>
          <w:sz w:val="21"/>
          <w:szCs w:val="21"/>
        </w:rPr>
      </w:pPr>
      <w:r w:rsidRPr="00156DBE">
        <w:rPr>
          <w:rFonts w:ascii="Cambria" w:eastAsia="Cambria" w:hAnsi="Cambria" w:cs="Cambria"/>
          <w:color w:val="000000"/>
          <w:sz w:val="21"/>
          <w:szCs w:val="21"/>
        </w:rPr>
        <w:t xml:space="preserve">The study explored learners’ perceptions of video-based programming instruction as a tool for learning programming concepts through </w:t>
      </w:r>
      <w:hyperlink w:anchor="Lund" w:history="1">
        <w:r w:rsidRPr="00156DBE">
          <w:rPr>
            <w:rStyle w:val="Hyperlink"/>
            <w:rFonts w:ascii="Cambria" w:eastAsia="Cambria" w:hAnsi="Cambria" w:cs="Cambria"/>
            <w:sz w:val="21"/>
            <w:szCs w:val="21"/>
            <w:u w:val="none"/>
          </w:rPr>
          <w:t>Lund's (2001)</w:t>
        </w:r>
      </w:hyperlink>
      <w:r w:rsidRPr="00156DBE">
        <w:rPr>
          <w:rFonts w:ascii="Cambria" w:eastAsia="Cambria" w:hAnsi="Cambria" w:cs="Cambria"/>
          <w:color w:val="000000"/>
          <w:sz w:val="21"/>
          <w:szCs w:val="21"/>
        </w:rPr>
        <w:t xml:space="preserve"> USE Usability Framework, which evaluates videos based on Usefulness, Ease of Use, Ease of Learning, and Satisfaction. Overall, the findings indicate a positive reception of the videos among the participants. These findings collectively show that while video-based programming instruction is a potent tool for scaffolding programming concepts, its effectiveness is contingent on addressing critical gaps in learner control, adaptability, and interactivity.</w:t>
      </w:r>
    </w:p>
    <w:p w14:paraId="2B2BA531" w14:textId="77777777" w:rsidR="00D672E6" w:rsidRPr="00156DBE" w:rsidRDefault="00D672E6" w:rsidP="00D672E6">
      <w:pPr>
        <w:pBdr>
          <w:top w:val="nil"/>
          <w:left w:val="nil"/>
          <w:bottom w:val="nil"/>
          <w:right w:val="nil"/>
          <w:between w:val="nil"/>
        </w:pBdr>
        <w:spacing w:line="276" w:lineRule="auto"/>
        <w:ind w:firstLine="567"/>
        <w:jc w:val="both"/>
        <w:rPr>
          <w:rFonts w:ascii="Cambria" w:eastAsia="Cambria" w:hAnsi="Cambria" w:cs="Cambria"/>
          <w:color w:val="000000"/>
          <w:sz w:val="21"/>
          <w:szCs w:val="21"/>
        </w:rPr>
      </w:pPr>
    </w:p>
    <w:p w14:paraId="446D0E8F" w14:textId="77777777" w:rsidR="00D672E6" w:rsidRPr="00156DBE" w:rsidRDefault="00D672E6" w:rsidP="00D672E6">
      <w:pPr>
        <w:pBdr>
          <w:top w:val="nil"/>
          <w:left w:val="nil"/>
          <w:bottom w:val="nil"/>
          <w:right w:val="nil"/>
          <w:between w:val="nil"/>
        </w:pBdr>
        <w:spacing w:line="276" w:lineRule="auto"/>
        <w:jc w:val="both"/>
        <w:rPr>
          <w:rFonts w:ascii="Cambria" w:eastAsia="Cambria" w:hAnsi="Cambria" w:cs="Cambria"/>
          <w:i/>
          <w:iCs/>
          <w:color w:val="000000"/>
          <w:sz w:val="21"/>
          <w:szCs w:val="21"/>
        </w:rPr>
      </w:pPr>
      <w:r w:rsidRPr="00156DBE">
        <w:rPr>
          <w:rFonts w:ascii="Cambria" w:eastAsia="Cambria" w:hAnsi="Cambria" w:cs="Cambria"/>
          <w:i/>
          <w:iCs/>
          <w:color w:val="000000"/>
          <w:sz w:val="21"/>
          <w:szCs w:val="21"/>
        </w:rPr>
        <w:t>Usefulness</w:t>
      </w:r>
    </w:p>
    <w:p w14:paraId="26D461E9" w14:textId="2601661A" w:rsidR="00D672E6" w:rsidRPr="00156DBE" w:rsidRDefault="00D672E6" w:rsidP="00D672E6">
      <w:pPr>
        <w:pBdr>
          <w:top w:val="nil"/>
          <w:left w:val="nil"/>
          <w:bottom w:val="nil"/>
          <w:right w:val="nil"/>
          <w:between w:val="nil"/>
        </w:pBdr>
        <w:spacing w:line="276" w:lineRule="auto"/>
        <w:ind w:firstLine="567"/>
        <w:jc w:val="both"/>
        <w:rPr>
          <w:rFonts w:ascii="Cambria" w:eastAsia="Cambria" w:hAnsi="Cambria" w:cs="Cambria"/>
          <w:color w:val="000000"/>
          <w:sz w:val="21"/>
          <w:szCs w:val="21"/>
        </w:rPr>
      </w:pPr>
      <w:r w:rsidRPr="00156DBE">
        <w:rPr>
          <w:rFonts w:ascii="Cambria" w:eastAsia="Cambria" w:hAnsi="Cambria" w:cs="Cambria"/>
          <w:color w:val="000000"/>
          <w:sz w:val="21"/>
          <w:szCs w:val="21"/>
        </w:rPr>
        <w:t>Firstly, the majority of participants perceived videos as a useful tool that enhanced their understanding of complex programming concepts. This aligns with the “Usefulness” dimension of the USE framework, which assesses whether the video effectively helps users achieve their goals. Learners reported that videos supported memory retention and reduced cognitive load, confirming prior research that video-based approaches can facilitate learning in abstract domains (</w:t>
      </w:r>
      <w:hyperlink w:anchor="Huang" w:history="1">
        <w:r w:rsidRPr="00156DBE">
          <w:rPr>
            <w:rStyle w:val="Hyperlink"/>
            <w:rFonts w:ascii="Cambria" w:eastAsia="Cambria" w:hAnsi="Cambria" w:cs="Cambria"/>
            <w:sz w:val="21"/>
            <w:szCs w:val="21"/>
            <w:u w:val="none"/>
          </w:rPr>
          <w:t>Huang et al., 2020</w:t>
        </w:r>
      </w:hyperlink>
      <w:r w:rsidRPr="00156DBE">
        <w:rPr>
          <w:rFonts w:ascii="Cambria" w:eastAsia="Cambria" w:hAnsi="Cambria" w:cs="Cambria"/>
          <w:color w:val="000000"/>
          <w:sz w:val="21"/>
          <w:szCs w:val="21"/>
        </w:rPr>
        <w:t xml:space="preserve">). This suggests that videos can serve as an effective supplement to traditional instruction by making challenging content more accessible and comprehensible, especially in the context of learning programming among engineering students. Moreover, the findings also validate </w:t>
      </w:r>
      <w:hyperlink w:anchor="Mayer" w:history="1">
        <w:r w:rsidRPr="00156DBE">
          <w:rPr>
            <w:rStyle w:val="Hyperlink"/>
            <w:rFonts w:ascii="Cambria" w:eastAsia="Cambria" w:hAnsi="Cambria" w:cs="Cambria"/>
            <w:sz w:val="21"/>
            <w:szCs w:val="21"/>
            <w:u w:val="none"/>
          </w:rPr>
          <w:t>Mayer's (2023)</w:t>
        </w:r>
      </w:hyperlink>
      <w:r w:rsidRPr="00156DBE">
        <w:rPr>
          <w:rFonts w:ascii="Cambria" w:eastAsia="Cambria" w:hAnsi="Cambria" w:cs="Cambria"/>
          <w:color w:val="000000"/>
          <w:sz w:val="21"/>
          <w:szCs w:val="21"/>
        </w:rPr>
        <w:t xml:space="preserve"> CTML principle, which states that dual-channel processing enhances learning. </w:t>
      </w:r>
    </w:p>
    <w:p w14:paraId="3CBCF8F1" w14:textId="116186F8" w:rsidR="00D672E6" w:rsidRPr="00156DBE" w:rsidRDefault="00D672E6" w:rsidP="00D672E6">
      <w:pPr>
        <w:pBdr>
          <w:top w:val="nil"/>
          <w:left w:val="nil"/>
          <w:bottom w:val="nil"/>
          <w:right w:val="nil"/>
          <w:between w:val="nil"/>
        </w:pBdr>
        <w:spacing w:line="276" w:lineRule="auto"/>
        <w:ind w:firstLine="567"/>
        <w:jc w:val="both"/>
        <w:rPr>
          <w:rFonts w:ascii="Cambria" w:eastAsia="Cambria" w:hAnsi="Cambria" w:cs="Cambria"/>
          <w:color w:val="000000"/>
          <w:sz w:val="21"/>
          <w:szCs w:val="21"/>
        </w:rPr>
      </w:pPr>
      <w:r w:rsidRPr="00156DBE">
        <w:rPr>
          <w:rFonts w:ascii="Cambria" w:eastAsia="Cambria" w:hAnsi="Cambria" w:cs="Cambria"/>
          <w:color w:val="000000"/>
          <w:sz w:val="21"/>
          <w:szCs w:val="21"/>
        </w:rPr>
        <w:t xml:space="preserve">However, the findings noted the videos lacked granularity for accessibility and content inflexibility, which is consistent with </w:t>
      </w:r>
      <w:hyperlink w:anchor="Lange" w:history="1">
        <w:r w:rsidRPr="00156DBE">
          <w:rPr>
            <w:rStyle w:val="Hyperlink"/>
            <w:rFonts w:ascii="Cambria" w:eastAsia="Cambria" w:hAnsi="Cambria" w:cs="Cambria"/>
            <w:sz w:val="21"/>
            <w:szCs w:val="21"/>
            <w:u w:val="none"/>
          </w:rPr>
          <w:t>Lange and Costley’s (2020)</w:t>
        </w:r>
      </w:hyperlink>
      <w:r w:rsidRPr="00156DBE">
        <w:rPr>
          <w:rFonts w:ascii="Cambria" w:eastAsia="Cambria" w:hAnsi="Cambria" w:cs="Cambria"/>
          <w:color w:val="000000"/>
          <w:sz w:val="21"/>
          <w:szCs w:val="21"/>
        </w:rPr>
        <w:t xml:space="preserve"> finding that this inflexibility creates tension among learners. This highlights the need to rethink designing videos with “one size-fits-all” content and approach, as they risk compromising the capability of learning engineering students in learning programming.</w:t>
      </w:r>
    </w:p>
    <w:p w14:paraId="7C7C1BB2" w14:textId="77777777" w:rsidR="00D672E6" w:rsidRPr="00156DBE" w:rsidRDefault="00D672E6" w:rsidP="00D672E6">
      <w:pPr>
        <w:pBdr>
          <w:top w:val="nil"/>
          <w:left w:val="nil"/>
          <w:bottom w:val="nil"/>
          <w:right w:val="nil"/>
          <w:between w:val="nil"/>
        </w:pBdr>
        <w:spacing w:line="276" w:lineRule="auto"/>
        <w:ind w:firstLine="567"/>
        <w:jc w:val="both"/>
        <w:rPr>
          <w:rFonts w:ascii="Cambria" w:eastAsia="Cambria" w:hAnsi="Cambria" w:cs="Cambria"/>
          <w:color w:val="000000"/>
          <w:sz w:val="21"/>
          <w:szCs w:val="21"/>
        </w:rPr>
      </w:pPr>
    </w:p>
    <w:p w14:paraId="403F6BE8" w14:textId="65838A12" w:rsidR="00D672E6" w:rsidRPr="00156DBE" w:rsidRDefault="00D672E6" w:rsidP="00D672E6">
      <w:pPr>
        <w:pBdr>
          <w:top w:val="nil"/>
          <w:left w:val="nil"/>
          <w:bottom w:val="nil"/>
          <w:right w:val="nil"/>
          <w:between w:val="nil"/>
        </w:pBdr>
        <w:spacing w:line="276" w:lineRule="auto"/>
        <w:jc w:val="both"/>
        <w:rPr>
          <w:rFonts w:ascii="Cambria" w:eastAsia="Cambria" w:hAnsi="Cambria" w:cs="Cambria"/>
          <w:i/>
          <w:iCs/>
          <w:color w:val="000000"/>
          <w:sz w:val="21"/>
          <w:szCs w:val="21"/>
        </w:rPr>
      </w:pPr>
      <w:r w:rsidRPr="00156DBE">
        <w:rPr>
          <w:rFonts w:ascii="Cambria" w:eastAsia="Cambria" w:hAnsi="Cambria" w:cs="Cambria"/>
          <w:i/>
          <w:iCs/>
          <w:color w:val="000000"/>
          <w:sz w:val="21"/>
          <w:szCs w:val="21"/>
        </w:rPr>
        <w:lastRenderedPageBreak/>
        <w:t>Ease of Use</w:t>
      </w:r>
    </w:p>
    <w:p w14:paraId="5C1B8104" w14:textId="54AF4415" w:rsidR="00D672E6" w:rsidRPr="00156DBE" w:rsidRDefault="00D672E6" w:rsidP="00D672E6">
      <w:pPr>
        <w:pBdr>
          <w:top w:val="nil"/>
          <w:left w:val="nil"/>
          <w:bottom w:val="nil"/>
          <w:right w:val="nil"/>
          <w:between w:val="nil"/>
        </w:pBdr>
        <w:spacing w:line="276" w:lineRule="auto"/>
        <w:ind w:firstLine="567"/>
        <w:jc w:val="both"/>
        <w:rPr>
          <w:rFonts w:ascii="Cambria" w:eastAsia="Cambria" w:hAnsi="Cambria" w:cs="Cambria"/>
          <w:color w:val="000000"/>
          <w:sz w:val="21"/>
          <w:szCs w:val="21"/>
        </w:rPr>
      </w:pPr>
      <w:r w:rsidRPr="00156DBE">
        <w:rPr>
          <w:rFonts w:ascii="Cambria" w:eastAsia="Cambria" w:hAnsi="Cambria" w:cs="Cambria"/>
          <w:color w:val="000000"/>
          <w:sz w:val="21"/>
          <w:szCs w:val="21"/>
        </w:rPr>
        <w:t>Secondly, the participants praised videos’ intuitive functionality, such as play, pause and rewind functions, for enabling self-paced review, thus reducing cognitive stress during learning. Conversely, while most participants found the video platform straightforward to navigate, several usability issues were raised, particularly concerning navigation controls and video functionality. These concerns relate directly to the “Ease of Use” dimension, which measures how effortless it is for users to interact with videos. Difficulties in efficiently accessing or controlling video content can hinder the learning experience and reduce the perceived value of videos (</w:t>
      </w:r>
      <w:hyperlink w:anchor="Guo" w:history="1">
        <w:r w:rsidRPr="00156DBE">
          <w:rPr>
            <w:rStyle w:val="Hyperlink"/>
            <w:rFonts w:ascii="Cambria" w:eastAsia="Cambria" w:hAnsi="Cambria" w:cs="Cambria"/>
            <w:sz w:val="21"/>
            <w:szCs w:val="21"/>
            <w:u w:val="none"/>
          </w:rPr>
          <w:t>Guo et al., 2014</w:t>
        </w:r>
      </w:hyperlink>
      <w:r w:rsidRPr="00156DBE">
        <w:rPr>
          <w:rFonts w:ascii="Cambria" w:eastAsia="Cambria" w:hAnsi="Cambria" w:cs="Cambria"/>
          <w:color w:val="000000"/>
          <w:sz w:val="21"/>
          <w:szCs w:val="21"/>
        </w:rPr>
        <w:t xml:space="preserve">; </w:t>
      </w:r>
      <w:hyperlink w:anchor="Dipon" w:history="1">
        <w:r w:rsidRPr="00156DBE">
          <w:rPr>
            <w:rStyle w:val="Hyperlink"/>
            <w:rFonts w:ascii="Cambria" w:eastAsia="Cambria" w:hAnsi="Cambria" w:cs="Cambria"/>
            <w:sz w:val="21"/>
            <w:szCs w:val="21"/>
            <w:u w:val="none"/>
          </w:rPr>
          <w:t>Dipon &amp; Dio, 2024</w:t>
        </w:r>
      </w:hyperlink>
      <w:r w:rsidRPr="00156DBE">
        <w:rPr>
          <w:rFonts w:ascii="Cambria" w:eastAsia="Cambria" w:hAnsi="Cambria" w:cs="Cambria"/>
          <w:color w:val="000000"/>
          <w:sz w:val="21"/>
          <w:szCs w:val="21"/>
        </w:rPr>
        <w:t>). Addressing these usability barriers is critical to ensuring learners can focus on content rather than struggling with the interface.</w:t>
      </w:r>
    </w:p>
    <w:p w14:paraId="26315936" w14:textId="77777777" w:rsidR="00D672E6" w:rsidRPr="00156DBE" w:rsidRDefault="00D672E6" w:rsidP="00D672E6">
      <w:pPr>
        <w:pBdr>
          <w:top w:val="nil"/>
          <w:left w:val="nil"/>
          <w:bottom w:val="nil"/>
          <w:right w:val="nil"/>
          <w:between w:val="nil"/>
        </w:pBdr>
        <w:spacing w:line="276" w:lineRule="auto"/>
        <w:ind w:firstLine="567"/>
        <w:jc w:val="both"/>
        <w:rPr>
          <w:rFonts w:ascii="Cambria" w:eastAsia="Cambria" w:hAnsi="Cambria" w:cs="Cambria"/>
          <w:color w:val="000000"/>
          <w:sz w:val="21"/>
          <w:szCs w:val="21"/>
        </w:rPr>
      </w:pPr>
    </w:p>
    <w:p w14:paraId="4E382F87" w14:textId="33CDBBFF" w:rsidR="00D672E6" w:rsidRPr="00156DBE" w:rsidRDefault="00D672E6" w:rsidP="00D672E6">
      <w:pPr>
        <w:pBdr>
          <w:top w:val="nil"/>
          <w:left w:val="nil"/>
          <w:bottom w:val="nil"/>
          <w:right w:val="nil"/>
          <w:between w:val="nil"/>
        </w:pBdr>
        <w:spacing w:line="276" w:lineRule="auto"/>
        <w:jc w:val="both"/>
        <w:rPr>
          <w:rFonts w:ascii="Cambria" w:eastAsia="Cambria" w:hAnsi="Cambria" w:cs="Cambria"/>
          <w:i/>
          <w:iCs/>
          <w:color w:val="000000"/>
          <w:sz w:val="21"/>
          <w:szCs w:val="21"/>
        </w:rPr>
      </w:pPr>
      <w:r w:rsidRPr="00156DBE">
        <w:rPr>
          <w:rFonts w:ascii="Cambria" w:eastAsia="Cambria" w:hAnsi="Cambria" w:cs="Cambria"/>
          <w:i/>
          <w:iCs/>
          <w:color w:val="000000"/>
          <w:sz w:val="21"/>
          <w:szCs w:val="21"/>
        </w:rPr>
        <w:t>Ease of Learning</w:t>
      </w:r>
    </w:p>
    <w:p w14:paraId="5C842FBF" w14:textId="06315503" w:rsidR="00D672E6" w:rsidRPr="00156DBE" w:rsidRDefault="00D672E6" w:rsidP="00D672E6">
      <w:pPr>
        <w:pBdr>
          <w:top w:val="nil"/>
          <w:left w:val="nil"/>
          <w:bottom w:val="nil"/>
          <w:right w:val="nil"/>
          <w:between w:val="nil"/>
        </w:pBdr>
        <w:spacing w:line="276" w:lineRule="auto"/>
        <w:ind w:firstLine="567"/>
        <w:jc w:val="both"/>
        <w:rPr>
          <w:rFonts w:ascii="Cambria" w:eastAsia="Cambria" w:hAnsi="Cambria" w:cs="Cambria"/>
          <w:color w:val="000000"/>
          <w:sz w:val="21"/>
          <w:szCs w:val="21"/>
        </w:rPr>
      </w:pPr>
      <w:r w:rsidRPr="00156DBE">
        <w:rPr>
          <w:rFonts w:ascii="Cambria" w:eastAsia="Cambria" w:hAnsi="Cambria" w:cs="Cambria"/>
          <w:color w:val="000000"/>
          <w:sz w:val="21"/>
          <w:szCs w:val="21"/>
        </w:rPr>
        <w:t xml:space="preserve">The video reinforcement on visual and audio aspects boosted the learning experience, which resonates with </w:t>
      </w:r>
      <w:hyperlink w:anchor="Paivio" w:history="1">
        <w:r w:rsidRPr="00156DBE">
          <w:rPr>
            <w:rStyle w:val="Hyperlink"/>
            <w:rFonts w:ascii="Cambria" w:eastAsia="Cambria" w:hAnsi="Cambria" w:cs="Cambria"/>
            <w:sz w:val="21"/>
            <w:szCs w:val="21"/>
            <w:u w:val="none"/>
          </w:rPr>
          <w:t>Paivio's (1990)</w:t>
        </w:r>
      </w:hyperlink>
      <w:r w:rsidRPr="00156DBE">
        <w:rPr>
          <w:rFonts w:ascii="Cambria" w:eastAsia="Cambria" w:hAnsi="Cambria" w:cs="Cambria"/>
          <w:color w:val="000000"/>
          <w:sz w:val="21"/>
          <w:szCs w:val="21"/>
        </w:rPr>
        <w:t xml:space="preserve"> dual-coding theory, where dual-modality inputs strengthen memory retention. However, </w:t>
      </w:r>
      <w:hyperlink w:anchor="Mayer" w:history="1">
        <w:r w:rsidRPr="00156DBE">
          <w:rPr>
            <w:rStyle w:val="Hyperlink"/>
            <w:rFonts w:ascii="Cambria" w:eastAsia="Cambria" w:hAnsi="Cambria" w:cs="Cambria"/>
            <w:sz w:val="21"/>
            <w:szCs w:val="21"/>
            <w:u w:val="none"/>
          </w:rPr>
          <w:t>Mayer (2023)</w:t>
        </w:r>
      </w:hyperlink>
      <w:r w:rsidRPr="00156DBE">
        <w:rPr>
          <w:rFonts w:ascii="Cambria" w:eastAsia="Cambria" w:hAnsi="Cambria" w:cs="Cambria"/>
          <w:color w:val="000000"/>
          <w:sz w:val="21"/>
          <w:szCs w:val="21"/>
        </w:rPr>
        <w:t xml:space="preserve"> warned about the proper design of videos to avoid overloading with words and audio, which could cause a high cognitive load among learners. </w:t>
      </w:r>
    </w:p>
    <w:p w14:paraId="5628AD31" w14:textId="65A1418C" w:rsidR="00D672E6" w:rsidRPr="00156DBE" w:rsidRDefault="00D672E6" w:rsidP="00D672E6">
      <w:pPr>
        <w:pBdr>
          <w:top w:val="nil"/>
          <w:left w:val="nil"/>
          <w:bottom w:val="nil"/>
          <w:right w:val="nil"/>
          <w:between w:val="nil"/>
        </w:pBdr>
        <w:spacing w:line="276" w:lineRule="auto"/>
        <w:ind w:firstLine="567"/>
        <w:jc w:val="both"/>
        <w:rPr>
          <w:rFonts w:ascii="Cambria" w:eastAsia="Cambria" w:hAnsi="Cambria" w:cs="Cambria"/>
          <w:color w:val="000000"/>
          <w:sz w:val="21"/>
          <w:szCs w:val="21"/>
        </w:rPr>
      </w:pPr>
      <w:r w:rsidRPr="00156DBE">
        <w:rPr>
          <w:rFonts w:ascii="Cambria" w:eastAsia="Cambria" w:hAnsi="Cambria" w:cs="Cambria"/>
          <w:color w:val="000000"/>
          <w:sz w:val="21"/>
          <w:szCs w:val="21"/>
        </w:rPr>
        <w:t xml:space="preserve">Some participants expressed that learning to use the video-based programming instruction required an initial time investment, which they perceived as a drawback compared to conventional instruction. This reflects the “Ease of Learning” dimension, which evaluates how quickly users can become proficient with the system. Consistent with </w:t>
      </w:r>
      <w:hyperlink w:anchor="Lund" w:history="1">
        <w:r w:rsidRPr="00156DBE">
          <w:rPr>
            <w:rStyle w:val="Hyperlink"/>
            <w:rFonts w:ascii="Cambria" w:eastAsia="Cambria" w:hAnsi="Cambria" w:cs="Cambria"/>
            <w:sz w:val="21"/>
            <w:szCs w:val="21"/>
            <w:u w:val="none"/>
          </w:rPr>
          <w:t>Lund's (2001)</w:t>
        </w:r>
      </w:hyperlink>
      <w:r w:rsidRPr="00156DBE">
        <w:rPr>
          <w:rFonts w:ascii="Cambria" w:eastAsia="Cambria" w:hAnsi="Cambria" w:cs="Cambria"/>
          <w:color w:val="000000"/>
          <w:sz w:val="21"/>
          <w:szCs w:val="21"/>
        </w:rPr>
        <w:t xml:space="preserve"> framework, if learners find the video difficult to learn, their overall satisfaction and continued use may decline. Streamlining the onboarding process and providing intuitive design features can mitigate these challenges and promote smoother adoption. While the study affirms the pedagogical potential of video-based programming instruction in supporting programming learning, it also highlights the need to address usability issues and learners’ time-related concerns to realize its benefits fully.</w:t>
      </w:r>
    </w:p>
    <w:p w14:paraId="718925D6" w14:textId="013331BF" w:rsidR="00D672E6" w:rsidRPr="00156DBE" w:rsidRDefault="00D672E6" w:rsidP="00D672E6">
      <w:pPr>
        <w:pBdr>
          <w:top w:val="nil"/>
          <w:left w:val="nil"/>
          <w:bottom w:val="nil"/>
          <w:right w:val="nil"/>
          <w:between w:val="nil"/>
        </w:pBdr>
        <w:spacing w:line="276" w:lineRule="auto"/>
        <w:ind w:firstLine="567"/>
        <w:jc w:val="both"/>
        <w:rPr>
          <w:rFonts w:ascii="Cambria" w:eastAsia="Cambria" w:hAnsi="Cambria" w:cs="Cambria"/>
          <w:color w:val="000000"/>
          <w:sz w:val="21"/>
          <w:szCs w:val="21"/>
        </w:rPr>
      </w:pPr>
      <w:r w:rsidRPr="00156DBE">
        <w:rPr>
          <w:rFonts w:ascii="Cambria" w:eastAsia="Cambria" w:hAnsi="Cambria" w:cs="Cambria"/>
          <w:color w:val="000000"/>
          <w:sz w:val="21"/>
          <w:szCs w:val="21"/>
        </w:rPr>
        <w:t xml:space="preserve">Nevertheless, some learners with a different preference for textual and audio modalities perceived video-based programming instruction as lacking active engagement and practical application, expressing a stronger inclination toward hands-on learning activities. This divergence in perception aligns with </w:t>
      </w:r>
      <w:hyperlink w:anchor="Kolb" w:history="1">
        <w:r w:rsidRPr="00156DBE">
          <w:rPr>
            <w:rStyle w:val="Hyperlink"/>
            <w:rFonts w:ascii="Cambria" w:eastAsia="Cambria" w:hAnsi="Cambria" w:cs="Cambria"/>
            <w:sz w:val="21"/>
            <w:szCs w:val="21"/>
            <w:u w:val="none"/>
          </w:rPr>
          <w:t>Kolb's (1984)</w:t>
        </w:r>
      </w:hyperlink>
      <w:r w:rsidRPr="00156DBE">
        <w:rPr>
          <w:rFonts w:ascii="Cambria" w:eastAsia="Cambria" w:hAnsi="Cambria" w:cs="Cambria"/>
          <w:color w:val="000000"/>
          <w:sz w:val="21"/>
          <w:szCs w:val="21"/>
        </w:rPr>
        <w:t xml:space="preserve"> experiential learning theory, suggesting that the design of video-based programming instruction inherently supports assimilative learning styles more effectively than convergent ones.</w:t>
      </w:r>
    </w:p>
    <w:p w14:paraId="357D784E" w14:textId="77777777" w:rsidR="00D672E6" w:rsidRPr="00156DBE" w:rsidRDefault="00D672E6" w:rsidP="00D672E6">
      <w:pPr>
        <w:pBdr>
          <w:top w:val="nil"/>
          <w:left w:val="nil"/>
          <w:bottom w:val="nil"/>
          <w:right w:val="nil"/>
          <w:between w:val="nil"/>
        </w:pBdr>
        <w:spacing w:line="276" w:lineRule="auto"/>
        <w:ind w:firstLine="567"/>
        <w:jc w:val="both"/>
        <w:rPr>
          <w:rFonts w:ascii="Cambria" w:eastAsia="Cambria" w:hAnsi="Cambria" w:cs="Cambria"/>
          <w:color w:val="000000"/>
          <w:sz w:val="21"/>
          <w:szCs w:val="21"/>
        </w:rPr>
      </w:pPr>
    </w:p>
    <w:p w14:paraId="297D2207" w14:textId="24081E5E" w:rsidR="00D672E6" w:rsidRPr="00156DBE" w:rsidRDefault="00D672E6" w:rsidP="00D672E6">
      <w:pPr>
        <w:pBdr>
          <w:top w:val="nil"/>
          <w:left w:val="nil"/>
          <w:bottom w:val="nil"/>
          <w:right w:val="nil"/>
          <w:between w:val="nil"/>
        </w:pBdr>
        <w:spacing w:line="276" w:lineRule="auto"/>
        <w:jc w:val="both"/>
        <w:rPr>
          <w:rFonts w:ascii="Cambria" w:eastAsia="Cambria" w:hAnsi="Cambria" w:cs="Cambria"/>
          <w:i/>
          <w:iCs/>
          <w:color w:val="000000"/>
          <w:sz w:val="21"/>
          <w:szCs w:val="21"/>
        </w:rPr>
      </w:pPr>
      <w:r w:rsidRPr="00156DBE">
        <w:rPr>
          <w:rFonts w:ascii="Cambria" w:eastAsia="Cambria" w:hAnsi="Cambria" w:cs="Cambria"/>
          <w:i/>
          <w:iCs/>
          <w:color w:val="000000"/>
          <w:sz w:val="21"/>
          <w:szCs w:val="21"/>
        </w:rPr>
        <w:t>Satisfaction</w:t>
      </w:r>
    </w:p>
    <w:p w14:paraId="408F2A47" w14:textId="65E917D1" w:rsidR="00D672E6" w:rsidRPr="00156DBE" w:rsidRDefault="00D672E6" w:rsidP="00D672E6">
      <w:pPr>
        <w:pBdr>
          <w:top w:val="nil"/>
          <w:left w:val="nil"/>
          <w:bottom w:val="nil"/>
          <w:right w:val="nil"/>
          <w:between w:val="nil"/>
        </w:pBdr>
        <w:spacing w:line="276" w:lineRule="auto"/>
        <w:ind w:firstLine="567"/>
        <w:jc w:val="both"/>
        <w:rPr>
          <w:rFonts w:ascii="Cambria" w:eastAsia="Cambria" w:hAnsi="Cambria" w:cs="Cambria"/>
          <w:color w:val="000000"/>
          <w:sz w:val="21"/>
          <w:szCs w:val="21"/>
        </w:rPr>
      </w:pPr>
      <w:r w:rsidRPr="00156DBE">
        <w:rPr>
          <w:rFonts w:ascii="Cambria" w:eastAsia="Cambria" w:hAnsi="Cambria" w:cs="Cambria"/>
          <w:color w:val="000000"/>
          <w:sz w:val="21"/>
          <w:szCs w:val="21"/>
        </w:rPr>
        <w:t>Participants generally expressed positive satisfaction with video-based programming instruction, describing it as engaging and motivating, echoing the Cognitive Load Model. Many highlighted the novelty and interactivity of the video format, which increased their enthusiasm for learning programming. This corresponds with the “Satisfaction” dimension, reflecting users’ affective responses to the system. However, some participants noted mixed feelings regarding video length and pacing, indicating that satisfaction can be sensitive to design factors such as content structure and delivery speed (</w:t>
      </w:r>
      <w:hyperlink w:anchor="Murphrey" w:history="1">
        <w:r w:rsidRPr="00156DBE">
          <w:rPr>
            <w:rStyle w:val="Hyperlink"/>
            <w:rFonts w:ascii="Cambria" w:eastAsia="Cambria" w:hAnsi="Cambria" w:cs="Cambria"/>
            <w:sz w:val="21"/>
            <w:szCs w:val="21"/>
            <w:u w:val="none"/>
          </w:rPr>
          <w:t>Murphrey et al., 2023</w:t>
        </w:r>
      </w:hyperlink>
      <w:r w:rsidRPr="00156DBE">
        <w:rPr>
          <w:rFonts w:ascii="Cambria" w:eastAsia="Cambria" w:hAnsi="Cambria" w:cs="Cambria"/>
          <w:color w:val="000000"/>
          <w:sz w:val="21"/>
          <w:szCs w:val="21"/>
        </w:rPr>
        <w:t>). These findings underline the importance of tailoring video content to maintain learner interest and satisfaction.</w:t>
      </w:r>
    </w:p>
    <w:p w14:paraId="4F55C76D" w14:textId="33C8D13D" w:rsidR="00D672E6" w:rsidRPr="00156DBE" w:rsidRDefault="00D672E6" w:rsidP="00D672E6">
      <w:pPr>
        <w:pBdr>
          <w:top w:val="nil"/>
          <w:left w:val="nil"/>
          <w:bottom w:val="nil"/>
          <w:right w:val="nil"/>
          <w:between w:val="nil"/>
        </w:pBdr>
        <w:spacing w:line="276" w:lineRule="auto"/>
        <w:ind w:firstLine="567"/>
        <w:jc w:val="both"/>
        <w:rPr>
          <w:rFonts w:ascii="Cambria" w:eastAsia="Cambria" w:hAnsi="Cambria" w:cs="Cambria"/>
          <w:color w:val="000000"/>
          <w:sz w:val="21"/>
          <w:szCs w:val="21"/>
        </w:rPr>
      </w:pPr>
      <w:r w:rsidRPr="00156DBE">
        <w:rPr>
          <w:rFonts w:ascii="Cambria" w:eastAsia="Cambria" w:hAnsi="Cambria" w:cs="Cambria"/>
          <w:color w:val="000000"/>
          <w:sz w:val="21"/>
          <w:szCs w:val="21"/>
        </w:rPr>
        <w:t xml:space="preserve">However, in line with </w:t>
      </w:r>
      <w:hyperlink w:anchor="Vygotsky" w:history="1">
        <w:r w:rsidRPr="00156DBE">
          <w:rPr>
            <w:rStyle w:val="Hyperlink"/>
            <w:rFonts w:ascii="Cambria" w:eastAsia="Cambria" w:hAnsi="Cambria" w:cs="Cambria"/>
            <w:sz w:val="21"/>
            <w:szCs w:val="21"/>
            <w:u w:val="none"/>
          </w:rPr>
          <w:t>Vygotsky's (1978)</w:t>
        </w:r>
      </w:hyperlink>
      <w:r w:rsidRPr="00156DBE">
        <w:rPr>
          <w:rFonts w:ascii="Cambria" w:eastAsia="Cambria" w:hAnsi="Cambria" w:cs="Cambria"/>
          <w:color w:val="000000"/>
          <w:sz w:val="21"/>
          <w:szCs w:val="21"/>
        </w:rPr>
        <w:t xml:space="preserve"> constructivist principles, which emphasize the importance of social interaction and the cultural context of learning, the findings highlight that certain learners continue to favour collaborative and socially mediated environments when engaging with programming concepts. Despite the increasing prevalence of self-paced and technology-driven instructional methods such as video-based programming instruction, these learners appear to benefit more from dialogic learning processes, peer collaboration, and guided participation, underscoring the enduring relevance of the social dimension in cognitive </w:t>
      </w:r>
      <w:r w:rsidRPr="00156DBE">
        <w:rPr>
          <w:rFonts w:ascii="Cambria" w:eastAsia="Cambria" w:hAnsi="Cambria" w:cs="Cambria"/>
          <w:color w:val="000000"/>
          <w:sz w:val="21"/>
          <w:szCs w:val="21"/>
        </w:rPr>
        <w:lastRenderedPageBreak/>
        <w:t>development and skill acquisition within programming education.</w:t>
      </w:r>
    </w:p>
    <w:p w14:paraId="2C612AB0" w14:textId="28D06E13" w:rsidR="00770892" w:rsidRPr="00156DBE" w:rsidRDefault="00D672E6" w:rsidP="00D672E6">
      <w:pPr>
        <w:pBdr>
          <w:top w:val="nil"/>
          <w:left w:val="nil"/>
          <w:bottom w:val="nil"/>
          <w:right w:val="nil"/>
          <w:between w:val="nil"/>
        </w:pBdr>
        <w:spacing w:line="276" w:lineRule="auto"/>
        <w:ind w:firstLine="567"/>
        <w:jc w:val="both"/>
        <w:rPr>
          <w:rFonts w:ascii="Cambria" w:eastAsia="Cambria" w:hAnsi="Cambria" w:cs="Cambria"/>
          <w:color w:val="000000"/>
          <w:sz w:val="21"/>
          <w:szCs w:val="21"/>
        </w:rPr>
      </w:pPr>
      <w:r w:rsidRPr="00156DBE">
        <w:rPr>
          <w:rFonts w:ascii="Cambria" w:eastAsia="Cambria" w:hAnsi="Cambria" w:cs="Cambria"/>
          <w:color w:val="000000"/>
          <w:sz w:val="21"/>
          <w:szCs w:val="21"/>
        </w:rPr>
        <w:t>Applying Lund’s USE framework reveals that while video-based programming instruction is perceived as a useful and satisfying learning tool, its full potential depends on optimising ease of use and ease of learning. Enhancing the usability of the video-based programming instruction format through improved navigation, clear video controls, and accessible design will likely increase learner satisfaction and effectiveness. Additionally, balancing video length and pacing to maintain engagement without overwhelming learners is essential. These implications emphasize that the pedagogical benefits of video-based programming instruction are intertwined with its usability; thus, future development and implementation should prioritize user-centered design principles to maximize educational outcomes.</w:t>
      </w:r>
    </w:p>
    <w:p w14:paraId="74C06CDC" w14:textId="77777777" w:rsidR="006637C6" w:rsidRPr="00156DBE" w:rsidRDefault="006637C6" w:rsidP="00D76C3D">
      <w:pPr>
        <w:pBdr>
          <w:top w:val="nil"/>
          <w:left w:val="nil"/>
          <w:bottom w:val="nil"/>
          <w:right w:val="nil"/>
          <w:between w:val="nil"/>
        </w:pBdr>
        <w:ind w:firstLine="567"/>
        <w:rPr>
          <w:rFonts w:ascii="Cambria" w:eastAsia="Cambria" w:hAnsi="Cambria" w:cs="Cambria"/>
          <w:sz w:val="21"/>
          <w:szCs w:val="21"/>
        </w:rPr>
      </w:pPr>
    </w:p>
    <w:p w14:paraId="0470D7C8" w14:textId="230FDC07" w:rsidR="00EF74FC" w:rsidRPr="00156DBE" w:rsidRDefault="00EF74FC" w:rsidP="000A4FBB">
      <w:pPr>
        <w:pStyle w:val="Heading1"/>
        <w:spacing w:line="276" w:lineRule="auto"/>
        <w:ind w:left="0"/>
        <w:rPr>
          <w:rFonts w:ascii="Cambria" w:eastAsia="Cambria" w:hAnsi="Cambria" w:cs="Cambria"/>
          <w:sz w:val="21"/>
          <w:szCs w:val="21"/>
        </w:rPr>
      </w:pPr>
      <w:r w:rsidRPr="00156DBE">
        <w:rPr>
          <w:rFonts w:ascii="Cambria" w:hAnsi="Cambria"/>
          <w:sz w:val="21"/>
          <w:szCs w:val="21"/>
        </w:rPr>
        <w:t>LIMITATION &amp; FURTHER RESEARCH</w:t>
      </w:r>
    </w:p>
    <w:p w14:paraId="0EC7C0C6" w14:textId="1519540B" w:rsidR="00FE3CEE" w:rsidRPr="00156DBE" w:rsidRDefault="00FE3CEE" w:rsidP="00FE3CEE">
      <w:pPr>
        <w:spacing w:line="276" w:lineRule="auto"/>
        <w:ind w:firstLine="567"/>
        <w:jc w:val="both"/>
        <w:rPr>
          <w:rFonts w:ascii="Cambria" w:eastAsia="Cambria" w:hAnsi="Cambria" w:cs="Cambria"/>
          <w:color w:val="000000"/>
          <w:sz w:val="21"/>
          <w:szCs w:val="21"/>
        </w:rPr>
      </w:pPr>
      <w:r w:rsidRPr="00156DBE">
        <w:rPr>
          <w:rFonts w:ascii="Cambria" w:eastAsia="Cambria" w:hAnsi="Cambria" w:cs="Cambria"/>
          <w:color w:val="000000"/>
          <w:sz w:val="21"/>
          <w:szCs w:val="21"/>
        </w:rPr>
        <w:t>The integration of video presentations into course design has gained increasing attention in engineering education, with a growing body of research highlighting its pedagogical benefits (</w:t>
      </w:r>
      <w:hyperlink w:anchor="Clark" w:history="1">
        <w:r w:rsidRPr="00156DBE">
          <w:rPr>
            <w:rStyle w:val="Hyperlink"/>
            <w:rFonts w:ascii="Cambria" w:eastAsia="Cambria" w:hAnsi="Cambria" w:cs="Cambria"/>
            <w:sz w:val="21"/>
            <w:szCs w:val="21"/>
            <w:u w:val="none"/>
          </w:rPr>
          <w:t>Clark &amp; Mayer, 2011</w:t>
        </w:r>
      </w:hyperlink>
      <w:r w:rsidRPr="00156DBE">
        <w:rPr>
          <w:rFonts w:ascii="Cambria" w:eastAsia="Cambria" w:hAnsi="Cambria" w:cs="Cambria"/>
          <w:color w:val="000000"/>
          <w:sz w:val="21"/>
          <w:szCs w:val="21"/>
        </w:rPr>
        <w:t xml:space="preserve">; </w:t>
      </w:r>
      <w:hyperlink w:anchor="Dipon" w:history="1">
        <w:r w:rsidRPr="00156DBE">
          <w:rPr>
            <w:rStyle w:val="Hyperlink"/>
            <w:rFonts w:ascii="Cambria" w:eastAsia="Cambria" w:hAnsi="Cambria" w:cs="Cambria"/>
            <w:sz w:val="21"/>
            <w:szCs w:val="21"/>
            <w:u w:val="none"/>
          </w:rPr>
          <w:t>Dipon &amp; Dio, 2024</w:t>
        </w:r>
      </w:hyperlink>
      <w:r w:rsidRPr="00156DBE">
        <w:rPr>
          <w:rFonts w:ascii="Cambria" w:eastAsia="Cambria" w:hAnsi="Cambria" w:cs="Cambria"/>
          <w:color w:val="000000"/>
          <w:sz w:val="21"/>
          <w:szCs w:val="21"/>
        </w:rPr>
        <w:t>). Video-based programming instructions have been shown to support cognitive processing, enhance engagement, and improve learning outcomes, particularly in technical subjects such as programming. Despite this growing interest, a review of the literature reveals a notable gap in research specifically addressing students' preferences between traditional methods of presentations and video formats for learning programming concepts within the engineering education context.</w:t>
      </w:r>
    </w:p>
    <w:p w14:paraId="203B31EA" w14:textId="444D50B2" w:rsidR="00FE3CEE" w:rsidRPr="00156DBE" w:rsidRDefault="00FE3CEE" w:rsidP="00FE3CEE">
      <w:pPr>
        <w:spacing w:line="276" w:lineRule="auto"/>
        <w:ind w:firstLine="567"/>
        <w:jc w:val="both"/>
        <w:rPr>
          <w:rFonts w:ascii="Cambria" w:eastAsia="Cambria" w:hAnsi="Cambria" w:cs="Cambria"/>
          <w:color w:val="000000"/>
          <w:sz w:val="21"/>
          <w:szCs w:val="21"/>
        </w:rPr>
      </w:pPr>
      <w:r w:rsidRPr="00156DBE">
        <w:rPr>
          <w:rFonts w:ascii="Cambria" w:eastAsia="Cambria" w:hAnsi="Cambria" w:cs="Cambria"/>
          <w:color w:val="000000"/>
          <w:sz w:val="21"/>
          <w:szCs w:val="21"/>
        </w:rPr>
        <w:t>The findings of this study offer important implications for STEM education, particularly in the context of engineering instruction. The demonstrated receptiveness of students to video-based learning underscores the potential of this medium as an effective alternative to traditional teaching methods. For engineering educators and curriculum designers, integrating instructional videos into programming courses presents an opportunity to diversify pedagogical strategies, cater to varied learning preferences, and enhance student engagement and comprehension of complex technical content. This approach may ultimately contribute to improved learning outcomes and greater accessibility in engineering education (</w:t>
      </w:r>
      <w:hyperlink w:anchor="Dipon" w:history="1">
        <w:r w:rsidRPr="00156DBE">
          <w:rPr>
            <w:rStyle w:val="Hyperlink"/>
            <w:rFonts w:ascii="Cambria" w:eastAsia="Cambria" w:hAnsi="Cambria" w:cs="Cambria"/>
            <w:sz w:val="21"/>
            <w:szCs w:val="21"/>
            <w:u w:val="none"/>
          </w:rPr>
          <w:t>Dipon &amp; Dio, 2024</w:t>
        </w:r>
      </w:hyperlink>
      <w:r w:rsidRPr="00156DBE">
        <w:rPr>
          <w:rFonts w:ascii="Cambria" w:eastAsia="Cambria" w:hAnsi="Cambria" w:cs="Cambria"/>
          <w:color w:val="000000"/>
          <w:sz w:val="21"/>
          <w:szCs w:val="21"/>
        </w:rPr>
        <w:t>).</w:t>
      </w:r>
    </w:p>
    <w:p w14:paraId="19F6AA83" w14:textId="77777777" w:rsidR="00FE3CEE" w:rsidRPr="00156DBE" w:rsidRDefault="00FE3CEE" w:rsidP="00FE3CEE">
      <w:pPr>
        <w:spacing w:line="276" w:lineRule="auto"/>
        <w:ind w:firstLine="567"/>
        <w:jc w:val="both"/>
        <w:rPr>
          <w:rFonts w:ascii="Cambria" w:eastAsia="Cambria" w:hAnsi="Cambria" w:cs="Cambria"/>
          <w:color w:val="000000"/>
          <w:sz w:val="21"/>
          <w:szCs w:val="21"/>
        </w:rPr>
      </w:pPr>
      <w:r w:rsidRPr="00156DBE">
        <w:rPr>
          <w:rFonts w:ascii="Cambria" w:eastAsia="Cambria" w:hAnsi="Cambria" w:cs="Cambria"/>
          <w:color w:val="000000"/>
          <w:sz w:val="21"/>
          <w:szCs w:val="21"/>
        </w:rPr>
        <w:t>Several limitations have been identified in this study. Firstly, this study only focuses on undergraduate students from an Australian branch campus university in Sarawak, Malaysia. The sample may not be representative of all undergraduate students of all private and public universities in Malaysia. The results of this study may not be applicable to all educational institutions, considering the variability of student populations and demographics. While efforts were made to ensure that the sample was representative of the target population, the results may be influenced by unmeasured or unknown factors.</w:t>
      </w:r>
    </w:p>
    <w:p w14:paraId="26F82887" w14:textId="77777777" w:rsidR="00FE3CEE" w:rsidRPr="00156DBE" w:rsidRDefault="00FE3CEE" w:rsidP="00FE3CEE">
      <w:pPr>
        <w:spacing w:line="276" w:lineRule="auto"/>
        <w:ind w:firstLine="567"/>
        <w:jc w:val="both"/>
        <w:rPr>
          <w:rFonts w:ascii="Cambria" w:eastAsia="Cambria" w:hAnsi="Cambria" w:cs="Cambria"/>
          <w:color w:val="000000"/>
          <w:sz w:val="21"/>
          <w:szCs w:val="21"/>
        </w:rPr>
      </w:pPr>
      <w:r w:rsidRPr="00156DBE">
        <w:rPr>
          <w:rFonts w:ascii="Cambria" w:eastAsia="Cambria" w:hAnsi="Cambria" w:cs="Cambria"/>
          <w:color w:val="000000"/>
          <w:sz w:val="21"/>
          <w:szCs w:val="21"/>
        </w:rPr>
        <w:t>Further, the participants are students enrolled in an engineering programming subject for third and final-year undergraduate students in the engineering programs. This means that the study's findings may not be generalizable to other engineering students at the institution. This approach may not capture the complexity and richness of students' experiences and perceptions of videos in programming learning.</w:t>
      </w:r>
    </w:p>
    <w:p w14:paraId="31C77EE9" w14:textId="19377AB8" w:rsidR="00D76A26" w:rsidRPr="00156DBE" w:rsidRDefault="00FE3CEE" w:rsidP="00FE3CEE">
      <w:pPr>
        <w:spacing w:line="276" w:lineRule="auto"/>
        <w:ind w:firstLine="567"/>
        <w:jc w:val="both"/>
        <w:rPr>
          <w:rFonts w:ascii="Cambria" w:hAnsi="Cambria"/>
          <w:sz w:val="21"/>
          <w:szCs w:val="21"/>
        </w:rPr>
      </w:pPr>
      <w:r w:rsidRPr="00156DBE">
        <w:rPr>
          <w:rFonts w:ascii="Cambria" w:eastAsia="Cambria" w:hAnsi="Cambria" w:cs="Cambria"/>
          <w:color w:val="000000"/>
          <w:sz w:val="21"/>
          <w:szCs w:val="21"/>
        </w:rPr>
        <w:t>Future research could adopt qualitative methodologies to gain deeper insights into students' experiences, perceptions, and challenges related to video-based learning in engineering education. Such an approach would complement the current findings by capturing the nuanced perspectives of learners and informing more targeted and effective instructional design.</w:t>
      </w:r>
    </w:p>
    <w:p w14:paraId="01EE5EC2" w14:textId="77777777" w:rsidR="00EC1A89" w:rsidRPr="00156DBE" w:rsidRDefault="00EC1A89" w:rsidP="000A4FBB">
      <w:pPr>
        <w:spacing w:before="37" w:line="276" w:lineRule="auto"/>
        <w:jc w:val="both"/>
        <w:rPr>
          <w:rFonts w:ascii="Cambria" w:hAnsi="Cambria"/>
          <w:b/>
          <w:bCs/>
          <w:sz w:val="21"/>
          <w:szCs w:val="21"/>
        </w:rPr>
      </w:pPr>
    </w:p>
    <w:p w14:paraId="6C032CC1" w14:textId="25EF4472" w:rsidR="00EF74FC" w:rsidRPr="00156DBE" w:rsidRDefault="00EF74FC" w:rsidP="000A4FBB">
      <w:pPr>
        <w:pStyle w:val="Heading1"/>
        <w:spacing w:line="276" w:lineRule="auto"/>
        <w:ind w:left="0"/>
        <w:rPr>
          <w:rFonts w:ascii="Cambria" w:hAnsi="Cambria"/>
          <w:sz w:val="21"/>
          <w:szCs w:val="21"/>
        </w:rPr>
      </w:pPr>
      <w:r w:rsidRPr="00156DBE">
        <w:rPr>
          <w:rFonts w:ascii="Cambria" w:hAnsi="Cambria"/>
          <w:sz w:val="21"/>
          <w:szCs w:val="21"/>
        </w:rPr>
        <w:t>REFERENCES</w:t>
      </w:r>
    </w:p>
    <w:p w14:paraId="5923E664" w14:textId="77777777" w:rsidR="00D76C3D" w:rsidRPr="00156DBE" w:rsidRDefault="00D76C3D" w:rsidP="00D76C3D">
      <w:pPr>
        <w:pStyle w:val="ListParagraph"/>
        <w:pBdr>
          <w:top w:val="nil"/>
          <w:left w:val="nil"/>
          <w:bottom w:val="nil"/>
          <w:right w:val="nil"/>
          <w:between w:val="nil"/>
        </w:pBdr>
        <w:spacing w:line="276" w:lineRule="auto"/>
        <w:ind w:left="567" w:hanging="567"/>
        <w:rPr>
          <w:rFonts w:ascii="Cambria" w:eastAsia="Cambria" w:hAnsi="Cambria" w:cs="Cambria"/>
          <w:color w:val="000000"/>
          <w:sz w:val="21"/>
          <w:szCs w:val="21"/>
        </w:rPr>
      </w:pPr>
      <w:bookmarkStart w:id="0" w:name="Aboelela"/>
      <w:bookmarkStart w:id="1" w:name="Aubel"/>
      <w:r w:rsidRPr="00156DBE">
        <w:rPr>
          <w:rFonts w:ascii="Cambria" w:eastAsia="Cambria" w:hAnsi="Cambria" w:cs="Cambria"/>
          <w:color w:val="000000"/>
          <w:sz w:val="21"/>
          <w:szCs w:val="21"/>
        </w:rPr>
        <w:t xml:space="preserve">Aboelela, E. (2021). </w:t>
      </w:r>
      <w:r w:rsidRPr="00156DBE">
        <w:rPr>
          <w:rFonts w:ascii="Cambria" w:eastAsia="Cambria" w:hAnsi="Cambria" w:cs="Cambria"/>
          <w:i/>
          <w:iCs/>
          <w:color w:val="000000"/>
          <w:sz w:val="21"/>
          <w:szCs w:val="21"/>
        </w:rPr>
        <w:t>Programming fundamentals for engineers and scientists</w:t>
      </w:r>
      <w:r w:rsidRPr="00156DBE">
        <w:rPr>
          <w:rFonts w:ascii="Cambria" w:eastAsia="Cambria" w:hAnsi="Cambria" w:cs="Cambria"/>
          <w:color w:val="000000"/>
          <w:sz w:val="21"/>
          <w:szCs w:val="21"/>
        </w:rPr>
        <w:t>. Springer.</w:t>
      </w:r>
    </w:p>
    <w:bookmarkEnd w:id="0"/>
    <w:p w14:paraId="7EBB4212" w14:textId="2D4BC68F" w:rsidR="000C79B4" w:rsidRPr="00156DBE" w:rsidRDefault="000C79B4" w:rsidP="000A4FBB">
      <w:pPr>
        <w:pStyle w:val="ListParagraph"/>
        <w:pBdr>
          <w:top w:val="nil"/>
          <w:left w:val="nil"/>
          <w:bottom w:val="nil"/>
          <w:right w:val="nil"/>
          <w:between w:val="nil"/>
        </w:pBdr>
        <w:spacing w:line="276" w:lineRule="auto"/>
        <w:ind w:left="567" w:hanging="567"/>
        <w:rPr>
          <w:rFonts w:ascii="Cambria" w:eastAsia="Cambria" w:hAnsi="Cambria" w:cs="Cambria"/>
          <w:color w:val="000000"/>
          <w:sz w:val="21"/>
          <w:szCs w:val="21"/>
          <w:lang w:val="en-ID"/>
        </w:rPr>
      </w:pPr>
      <w:r w:rsidRPr="00156DBE">
        <w:rPr>
          <w:rFonts w:ascii="Cambria" w:eastAsia="Cambria" w:hAnsi="Cambria" w:cs="Cambria"/>
          <w:color w:val="000000"/>
          <w:sz w:val="21"/>
          <w:szCs w:val="21"/>
          <w:lang w:val="en-ID"/>
        </w:rPr>
        <w:t>Aubel</w:t>
      </w:r>
      <w:r w:rsidR="00EC505F" w:rsidRPr="00156DBE">
        <w:rPr>
          <w:rFonts w:ascii="Cambria" w:eastAsia="Cambria" w:hAnsi="Cambria" w:cs="Cambria"/>
          <w:color w:val="000000"/>
          <w:sz w:val="21"/>
          <w:szCs w:val="21"/>
          <w:lang w:val="en-ID"/>
        </w:rPr>
        <w:t>,</w:t>
      </w:r>
      <w:r w:rsidRPr="00156DBE">
        <w:rPr>
          <w:rFonts w:ascii="Cambria" w:eastAsia="Cambria" w:hAnsi="Cambria" w:cs="Cambria"/>
          <w:color w:val="000000"/>
          <w:sz w:val="21"/>
          <w:szCs w:val="21"/>
          <w:lang w:val="en-ID"/>
        </w:rPr>
        <w:t xml:space="preserve"> I., Krinke</w:t>
      </w:r>
      <w:r w:rsidR="00EC505F" w:rsidRPr="00156DBE">
        <w:rPr>
          <w:rFonts w:ascii="Cambria" w:eastAsia="Cambria" w:hAnsi="Cambria" w:cs="Cambria"/>
          <w:color w:val="000000"/>
          <w:sz w:val="21"/>
          <w:szCs w:val="21"/>
          <w:lang w:val="en-ID"/>
        </w:rPr>
        <w:t>,</w:t>
      </w:r>
      <w:r w:rsidRPr="00156DBE">
        <w:rPr>
          <w:rFonts w:ascii="Cambria" w:eastAsia="Cambria" w:hAnsi="Cambria" w:cs="Cambria"/>
          <w:color w:val="000000"/>
          <w:sz w:val="21"/>
          <w:szCs w:val="21"/>
          <w:lang w:val="en-ID"/>
        </w:rPr>
        <w:t xml:space="preserve"> S., Mende</w:t>
      </w:r>
      <w:r w:rsidR="00EC505F" w:rsidRPr="00156DBE">
        <w:rPr>
          <w:rFonts w:ascii="Cambria" w:eastAsia="Cambria" w:hAnsi="Cambria" w:cs="Cambria"/>
          <w:color w:val="000000"/>
          <w:sz w:val="21"/>
          <w:szCs w:val="21"/>
          <w:lang w:val="en-ID"/>
        </w:rPr>
        <w:t>,</w:t>
      </w:r>
      <w:r w:rsidRPr="00156DBE">
        <w:rPr>
          <w:rFonts w:ascii="Cambria" w:eastAsia="Cambria" w:hAnsi="Cambria" w:cs="Cambria"/>
          <w:color w:val="000000"/>
          <w:sz w:val="21"/>
          <w:szCs w:val="21"/>
          <w:lang w:val="en-ID"/>
        </w:rPr>
        <w:t xml:space="preserve"> R., Dietrich</w:t>
      </w:r>
      <w:r w:rsidR="00EC505F" w:rsidRPr="00156DBE">
        <w:rPr>
          <w:rFonts w:ascii="Cambria" w:eastAsia="Cambria" w:hAnsi="Cambria" w:cs="Cambria"/>
          <w:color w:val="000000"/>
          <w:sz w:val="21"/>
          <w:szCs w:val="21"/>
          <w:lang w:val="en-ID"/>
        </w:rPr>
        <w:t>,</w:t>
      </w:r>
      <w:r w:rsidRPr="00156DBE">
        <w:rPr>
          <w:rFonts w:ascii="Cambria" w:eastAsia="Cambria" w:hAnsi="Cambria" w:cs="Cambria"/>
          <w:color w:val="000000"/>
          <w:sz w:val="21"/>
          <w:szCs w:val="21"/>
          <w:lang w:val="en-ID"/>
        </w:rPr>
        <w:t xml:space="preserve"> A., Bertau</w:t>
      </w:r>
      <w:r w:rsidR="00EC505F" w:rsidRPr="00156DBE">
        <w:rPr>
          <w:rFonts w:ascii="Cambria" w:eastAsia="Cambria" w:hAnsi="Cambria" w:cs="Cambria"/>
          <w:color w:val="000000"/>
          <w:sz w:val="21"/>
          <w:szCs w:val="21"/>
          <w:lang w:val="en-ID"/>
        </w:rPr>
        <w:t>,</w:t>
      </w:r>
      <w:r w:rsidRPr="00156DBE">
        <w:rPr>
          <w:rFonts w:ascii="Cambria" w:eastAsia="Cambria" w:hAnsi="Cambria" w:cs="Cambria"/>
          <w:color w:val="000000"/>
          <w:sz w:val="21"/>
          <w:szCs w:val="21"/>
          <w:lang w:val="en-ID"/>
        </w:rPr>
        <w:t xml:space="preserve"> M., Zeidler</w:t>
      </w:r>
      <w:r w:rsidR="00EC505F" w:rsidRPr="00156DBE">
        <w:rPr>
          <w:rFonts w:ascii="Cambria" w:eastAsia="Cambria" w:hAnsi="Cambria" w:cs="Cambria"/>
          <w:color w:val="000000"/>
          <w:sz w:val="21"/>
          <w:szCs w:val="21"/>
          <w:lang w:val="en-ID"/>
        </w:rPr>
        <w:t>,</w:t>
      </w:r>
      <w:r w:rsidRPr="00156DBE">
        <w:rPr>
          <w:rFonts w:ascii="Cambria" w:eastAsia="Cambria" w:hAnsi="Cambria" w:cs="Cambria"/>
          <w:color w:val="000000"/>
          <w:sz w:val="21"/>
          <w:szCs w:val="21"/>
          <w:lang w:val="en-ID"/>
        </w:rPr>
        <w:t xml:space="preserve"> H. &amp; Zug</w:t>
      </w:r>
      <w:r w:rsidR="00EC505F" w:rsidRPr="00156DBE">
        <w:rPr>
          <w:rFonts w:ascii="Cambria" w:eastAsia="Cambria" w:hAnsi="Cambria" w:cs="Cambria"/>
          <w:color w:val="000000"/>
          <w:sz w:val="21"/>
          <w:szCs w:val="21"/>
          <w:lang w:val="en-ID"/>
        </w:rPr>
        <w:t>,</w:t>
      </w:r>
      <w:r w:rsidRPr="00156DBE">
        <w:rPr>
          <w:rFonts w:ascii="Cambria" w:eastAsia="Cambria" w:hAnsi="Cambria" w:cs="Cambria"/>
          <w:color w:val="000000"/>
          <w:sz w:val="21"/>
          <w:szCs w:val="21"/>
          <w:lang w:val="en-ID"/>
        </w:rPr>
        <w:t xml:space="preserve"> A. (2024). </w:t>
      </w:r>
      <w:r w:rsidR="004F1BB4" w:rsidRPr="00156DBE">
        <w:rPr>
          <w:rFonts w:ascii="Cambria" w:eastAsia="Cambria" w:hAnsi="Cambria" w:cs="Cambria"/>
          <w:color w:val="000000"/>
          <w:sz w:val="21"/>
          <w:szCs w:val="21"/>
          <w:lang w:val="en-ID"/>
        </w:rPr>
        <w:t>Industry 4.0-</w:t>
      </w:r>
      <w:r w:rsidR="00FE3CEE" w:rsidRPr="00156DBE">
        <w:rPr>
          <w:rFonts w:ascii="Cambria" w:eastAsia="Cambria" w:hAnsi="Cambria" w:cs="Cambria"/>
          <w:color w:val="000000"/>
          <w:sz w:val="21"/>
          <w:szCs w:val="21"/>
          <w:lang w:val="en-ID"/>
        </w:rPr>
        <w:lastRenderedPageBreak/>
        <w:t>d</w:t>
      </w:r>
      <w:r w:rsidR="004F1BB4" w:rsidRPr="00156DBE">
        <w:rPr>
          <w:rFonts w:ascii="Cambria" w:eastAsia="Cambria" w:hAnsi="Cambria" w:cs="Cambria"/>
          <w:color w:val="000000"/>
          <w:sz w:val="21"/>
          <w:szCs w:val="21"/>
          <w:lang w:val="en-ID"/>
        </w:rPr>
        <w:t>riven STEM-</w:t>
      </w:r>
      <w:r w:rsidR="00FE3CEE" w:rsidRPr="00156DBE">
        <w:rPr>
          <w:rFonts w:ascii="Cambria" w:eastAsia="Cambria" w:hAnsi="Cambria" w:cs="Cambria"/>
          <w:color w:val="000000"/>
          <w:sz w:val="21"/>
          <w:szCs w:val="21"/>
          <w:lang w:val="en-ID"/>
        </w:rPr>
        <w:t>l</w:t>
      </w:r>
      <w:r w:rsidR="004F1BB4" w:rsidRPr="00156DBE">
        <w:rPr>
          <w:rFonts w:ascii="Cambria" w:eastAsia="Cambria" w:hAnsi="Cambria" w:cs="Cambria"/>
          <w:color w:val="000000"/>
          <w:sz w:val="21"/>
          <w:szCs w:val="21"/>
          <w:lang w:val="en-ID"/>
        </w:rPr>
        <w:t xml:space="preserve">ab </w:t>
      </w:r>
      <w:r w:rsidR="00FE3CEE" w:rsidRPr="00156DBE">
        <w:rPr>
          <w:rFonts w:ascii="Cambria" w:eastAsia="Cambria" w:hAnsi="Cambria" w:cs="Cambria"/>
          <w:color w:val="000000"/>
          <w:sz w:val="21"/>
          <w:szCs w:val="21"/>
          <w:lang w:val="en-ID"/>
        </w:rPr>
        <w:t>m</w:t>
      </w:r>
      <w:r w:rsidR="004F1BB4" w:rsidRPr="00156DBE">
        <w:rPr>
          <w:rFonts w:ascii="Cambria" w:eastAsia="Cambria" w:hAnsi="Cambria" w:cs="Cambria"/>
          <w:color w:val="000000"/>
          <w:sz w:val="21"/>
          <w:szCs w:val="21"/>
          <w:lang w:val="en-ID"/>
        </w:rPr>
        <w:t xml:space="preserve">odernization: Balancing </w:t>
      </w:r>
      <w:r w:rsidR="00FE3CEE" w:rsidRPr="00156DBE">
        <w:rPr>
          <w:rFonts w:ascii="Cambria" w:eastAsia="Cambria" w:hAnsi="Cambria" w:cs="Cambria"/>
          <w:color w:val="000000"/>
          <w:sz w:val="21"/>
          <w:szCs w:val="21"/>
          <w:lang w:val="en-ID"/>
        </w:rPr>
        <w:t>flexibility and sustainability</w:t>
      </w:r>
      <w:r w:rsidR="004F1BB4" w:rsidRPr="00156DBE">
        <w:rPr>
          <w:rFonts w:ascii="Cambria" w:eastAsia="Cambria" w:hAnsi="Cambria" w:cs="Cambria"/>
          <w:color w:val="000000"/>
          <w:sz w:val="21"/>
          <w:szCs w:val="21"/>
          <w:lang w:val="en-ID"/>
        </w:rPr>
        <w:t xml:space="preserve">, </w:t>
      </w:r>
      <w:r w:rsidR="002B4D9C" w:rsidRPr="00156DBE">
        <w:rPr>
          <w:rFonts w:ascii="Cambria" w:eastAsia="Cambria" w:hAnsi="Cambria" w:cs="Cambria"/>
          <w:i/>
          <w:iCs/>
          <w:color w:val="000000"/>
          <w:sz w:val="21"/>
          <w:szCs w:val="21"/>
          <w:lang w:val="en-ID"/>
        </w:rPr>
        <w:t>Chemie Ingenieur Technik, 96</w:t>
      </w:r>
      <w:r w:rsidR="002B4D9C" w:rsidRPr="00156DBE">
        <w:rPr>
          <w:rFonts w:ascii="Cambria" w:eastAsia="Cambria" w:hAnsi="Cambria" w:cs="Cambria"/>
          <w:color w:val="000000"/>
          <w:sz w:val="21"/>
          <w:szCs w:val="21"/>
          <w:lang w:val="en-ID"/>
        </w:rPr>
        <w:t xml:space="preserve">(11), pp. 1482-1489. </w:t>
      </w:r>
      <w:hyperlink r:id="rId26" w:history="1">
        <w:r w:rsidR="00643CB8" w:rsidRPr="00156DBE">
          <w:rPr>
            <w:rStyle w:val="Hyperlink"/>
            <w:rFonts w:ascii="Cambria" w:eastAsia="Cambria" w:hAnsi="Cambria" w:cs="Cambria"/>
            <w:sz w:val="21"/>
            <w:szCs w:val="21"/>
            <w:u w:val="none"/>
            <w:lang w:val="en-ID"/>
          </w:rPr>
          <w:t>https://doi.org/10.1002%2Fcite.202300236</w:t>
        </w:r>
      </w:hyperlink>
      <w:r w:rsidR="00643CB8" w:rsidRPr="00156DBE">
        <w:rPr>
          <w:rFonts w:ascii="Cambria" w:eastAsia="Cambria" w:hAnsi="Cambria" w:cs="Cambria"/>
          <w:color w:val="000000"/>
          <w:sz w:val="21"/>
          <w:szCs w:val="21"/>
          <w:lang w:val="en-ID"/>
        </w:rPr>
        <w:t xml:space="preserve"> </w:t>
      </w:r>
      <w:bookmarkEnd w:id="1"/>
    </w:p>
    <w:p w14:paraId="6C67FD42" w14:textId="6F6C422B" w:rsidR="0013023A" w:rsidRPr="00156DBE" w:rsidRDefault="0013023A" w:rsidP="000A4FBB">
      <w:pPr>
        <w:pStyle w:val="ListParagraph"/>
        <w:pBdr>
          <w:top w:val="nil"/>
          <w:left w:val="nil"/>
          <w:bottom w:val="nil"/>
          <w:right w:val="nil"/>
          <w:between w:val="nil"/>
        </w:pBdr>
        <w:spacing w:line="276" w:lineRule="auto"/>
        <w:ind w:left="567" w:hanging="567"/>
        <w:rPr>
          <w:rFonts w:ascii="Cambria" w:eastAsia="Cambria" w:hAnsi="Cambria" w:cs="Cambria"/>
          <w:color w:val="000000"/>
          <w:sz w:val="21"/>
          <w:szCs w:val="21"/>
        </w:rPr>
      </w:pPr>
      <w:bookmarkStart w:id="2" w:name="Acatech"/>
      <w:r w:rsidRPr="00156DBE">
        <w:rPr>
          <w:rFonts w:ascii="Cambria" w:eastAsia="Cambria" w:hAnsi="Cambria" w:cs="Cambria"/>
          <w:color w:val="000000"/>
          <w:sz w:val="21"/>
          <w:szCs w:val="21"/>
        </w:rPr>
        <w:t xml:space="preserve">Acatech (2016). Industrie 4.0 </w:t>
      </w:r>
      <w:r w:rsidR="00FE3CEE" w:rsidRPr="00156DBE">
        <w:rPr>
          <w:rFonts w:ascii="Cambria" w:eastAsia="Cambria" w:hAnsi="Cambria" w:cs="Cambria"/>
          <w:color w:val="000000"/>
          <w:sz w:val="21"/>
          <w:szCs w:val="21"/>
        </w:rPr>
        <w:t>maturity index</w:t>
      </w:r>
      <w:r w:rsidRPr="00156DBE">
        <w:rPr>
          <w:rFonts w:ascii="Cambria" w:eastAsia="Cambria" w:hAnsi="Cambria" w:cs="Cambria"/>
          <w:color w:val="000000"/>
          <w:sz w:val="21"/>
          <w:szCs w:val="21"/>
        </w:rPr>
        <w:t xml:space="preserve">. Munich: National </w:t>
      </w:r>
      <w:r w:rsidR="00FE3CEE" w:rsidRPr="00156DBE">
        <w:rPr>
          <w:rFonts w:ascii="Cambria" w:eastAsia="Cambria" w:hAnsi="Cambria" w:cs="Cambria"/>
          <w:color w:val="000000"/>
          <w:sz w:val="21"/>
          <w:szCs w:val="21"/>
        </w:rPr>
        <w:t>academy of science and engineering</w:t>
      </w:r>
      <w:r w:rsidRPr="00156DBE">
        <w:rPr>
          <w:rFonts w:ascii="Cambria" w:eastAsia="Cambria" w:hAnsi="Cambria" w:cs="Cambria"/>
          <w:color w:val="000000"/>
          <w:sz w:val="21"/>
          <w:szCs w:val="21"/>
        </w:rPr>
        <w:t>.</w:t>
      </w:r>
      <w:bookmarkEnd w:id="2"/>
    </w:p>
    <w:p w14:paraId="7C60C9D6" w14:textId="77777777" w:rsidR="0013023A" w:rsidRPr="00156DBE" w:rsidRDefault="0013023A" w:rsidP="000A4FBB">
      <w:pPr>
        <w:pStyle w:val="ListParagraph"/>
        <w:pBdr>
          <w:top w:val="nil"/>
          <w:left w:val="nil"/>
          <w:bottom w:val="nil"/>
          <w:right w:val="nil"/>
          <w:between w:val="nil"/>
        </w:pBdr>
        <w:spacing w:line="276" w:lineRule="auto"/>
        <w:ind w:left="567" w:hanging="567"/>
        <w:rPr>
          <w:rFonts w:ascii="Cambria" w:eastAsia="Cambria" w:hAnsi="Cambria" w:cs="Cambria"/>
          <w:color w:val="000000"/>
          <w:sz w:val="21"/>
          <w:szCs w:val="21"/>
        </w:rPr>
      </w:pPr>
      <w:bookmarkStart w:id="3" w:name="Alessi"/>
      <w:r w:rsidRPr="00156DBE">
        <w:rPr>
          <w:rFonts w:ascii="Cambria" w:eastAsia="Cambria" w:hAnsi="Cambria" w:cs="Cambria"/>
          <w:color w:val="000000"/>
          <w:sz w:val="21"/>
          <w:szCs w:val="21"/>
        </w:rPr>
        <w:t xml:space="preserve">Alessi, S. M., &amp; Trollip, S. R. (2011). </w:t>
      </w:r>
      <w:r w:rsidRPr="00156DBE">
        <w:rPr>
          <w:rFonts w:ascii="Cambria" w:eastAsia="Cambria" w:hAnsi="Cambria" w:cs="Cambria"/>
          <w:i/>
          <w:iCs/>
          <w:color w:val="000000"/>
          <w:sz w:val="21"/>
          <w:szCs w:val="21"/>
        </w:rPr>
        <w:t>Multimedia for learning: Methods and development (3rd ed.)</w:t>
      </w:r>
      <w:r w:rsidRPr="00156DBE">
        <w:rPr>
          <w:rFonts w:ascii="Cambria" w:eastAsia="Cambria" w:hAnsi="Cambria" w:cs="Cambria"/>
          <w:color w:val="000000"/>
          <w:sz w:val="21"/>
          <w:szCs w:val="21"/>
        </w:rPr>
        <w:t>. Pearson.</w:t>
      </w:r>
      <w:bookmarkEnd w:id="3"/>
    </w:p>
    <w:p w14:paraId="3EF78DF9" w14:textId="77777777" w:rsidR="0013023A" w:rsidRPr="00156DBE" w:rsidRDefault="0013023A" w:rsidP="000A4FBB">
      <w:pPr>
        <w:pStyle w:val="ListParagraph"/>
        <w:pBdr>
          <w:top w:val="nil"/>
          <w:left w:val="nil"/>
          <w:bottom w:val="nil"/>
          <w:right w:val="nil"/>
          <w:between w:val="nil"/>
        </w:pBdr>
        <w:spacing w:line="276" w:lineRule="auto"/>
        <w:ind w:left="567" w:hanging="567"/>
        <w:rPr>
          <w:rFonts w:ascii="Cambria" w:eastAsia="Cambria" w:hAnsi="Cambria" w:cs="Cambria"/>
          <w:color w:val="000000"/>
          <w:sz w:val="21"/>
          <w:szCs w:val="21"/>
        </w:rPr>
      </w:pPr>
      <w:bookmarkStart w:id="4" w:name="Alkhattabi"/>
      <w:r w:rsidRPr="00156DBE">
        <w:rPr>
          <w:rFonts w:ascii="Cambria" w:eastAsia="Cambria" w:hAnsi="Cambria" w:cs="Cambria"/>
          <w:color w:val="000000"/>
          <w:sz w:val="21"/>
          <w:szCs w:val="21"/>
        </w:rPr>
        <w:t xml:space="preserve">Alkhattabi, M. (2020). The impact of using the ASSURE model in designing e-learning environments on students’ achievement and satisfaction. </w:t>
      </w:r>
      <w:r w:rsidRPr="00156DBE">
        <w:rPr>
          <w:rFonts w:ascii="Cambria" w:eastAsia="Cambria" w:hAnsi="Cambria" w:cs="Cambria"/>
          <w:i/>
          <w:iCs/>
          <w:color w:val="000000"/>
          <w:sz w:val="21"/>
          <w:szCs w:val="21"/>
        </w:rPr>
        <w:t>International Journal of Emerging Technologies in Learning (iJET)</w:t>
      </w:r>
      <w:r w:rsidRPr="00156DBE">
        <w:rPr>
          <w:rFonts w:ascii="Cambria" w:eastAsia="Cambria" w:hAnsi="Cambria" w:cs="Cambria"/>
          <w:color w:val="000000"/>
          <w:sz w:val="21"/>
          <w:szCs w:val="21"/>
        </w:rPr>
        <w:t>, 15(2), 109–123.</w:t>
      </w:r>
      <w:bookmarkEnd w:id="4"/>
    </w:p>
    <w:p w14:paraId="5F23353A" w14:textId="0CA7C505" w:rsidR="00CF3C14" w:rsidRPr="00156DBE" w:rsidRDefault="00CF3C14" w:rsidP="000A4FBB">
      <w:pPr>
        <w:pStyle w:val="ListParagraph"/>
        <w:pBdr>
          <w:top w:val="nil"/>
          <w:left w:val="nil"/>
          <w:bottom w:val="nil"/>
          <w:right w:val="nil"/>
          <w:between w:val="nil"/>
        </w:pBdr>
        <w:spacing w:line="276" w:lineRule="auto"/>
        <w:ind w:left="567" w:hanging="567"/>
        <w:rPr>
          <w:rFonts w:ascii="Cambria" w:eastAsia="Cambria" w:hAnsi="Cambria" w:cs="Cambria"/>
          <w:color w:val="000000"/>
          <w:sz w:val="21"/>
          <w:szCs w:val="21"/>
        </w:rPr>
      </w:pPr>
      <w:bookmarkStart w:id="5" w:name="Batir"/>
      <w:r w:rsidRPr="00156DBE">
        <w:rPr>
          <w:rFonts w:ascii="Cambria" w:eastAsia="Cambria" w:hAnsi="Cambria" w:cs="Cambria"/>
          <w:color w:val="000000"/>
          <w:sz w:val="21"/>
          <w:szCs w:val="21"/>
        </w:rPr>
        <w:t xml:space="preserve">Batir, Z. &amp; Sadi, O. (2021). A </w:t>
      </w:r>
      <w:r w:rsidR="00FE3CEE" w:rsidRPr="00156DBE">
        <w:rPr>
          <w:rFonts w:ascii="Cambria" w:eastAsia="Cambria" w:hAnsi="Cambria" w:cs="Cambria"/>
          <w:color w:val="000000"/>
          <w:sz w:val="21"/>
          <w:szCs w:val="21"/>
        </w:rPr>
        <w:t xml:space="preserve">science module designed based on </w:t>
      </w:r>
      <w:r w:rsidRPr="00156DBE">
        <w:rPr>
          <w:rFonts w:ascii="Cambria" w:eastAsia="Cambria" w:hAnsi="Cambria" w:cs="Cambria"/>
          <w:color w:val="000000"/>
          <w:sz w:val="21"/>
          <w:szCs w:val="21"/>
        </w:rPr>
        <w:t xml:space="preserve">The ASSURE </w:t>
      </w:r>
      <w:r w:rsidR="00FE3CEE" w:rsidRPr="00156DBE">
        <w:rPr>
          <w:rFonts w:ascii="Cambria" w:eastAsia="Cambria" w:hAnsi="Cambria" w:cs="Cambria"/>
          <w:color w:val="000000"/>
          <w:sz w:val="21"/>
          <w:szCs w:val="21"/>
        </w:rPr>
        <w:t>m</w:t>
      </w:r>
      <w:r w:rsidRPr="00156DBE">
        <w:rPr>
          <w:rFonts w:ascii="Cambria" w:eastAsia="Cambria" w:hAnsi="Cambria" w:cs="Cambria"/>
          <w:color w:val="000000"/>
          <w:sz w:val="21"/>
          <w:szCs w:val="21"/>
        </w:rPr>
        <w:t xml:space="preserve">odel: Potential </w:t>
      </w:r>
      <w:r w:rsidR="00FE3CEE" w:rsidRPr="00156DBE">
        <w:rPr>
          <w:rFonts w:ascii="Cambria" w:eastAsia="Cambria" w:hAnsi="Cambria" w:cs="Cambria"/>
          <w:color w:val="000000"/>
          <w:sz w:val="21"/>
          <w:szCs w:val="21"/>
        </w:rPr>
        <w:t>e</w:t>
      </w:r>
      <w:r w:rsidRPr="00156DBE">
        <w:rPr>
          <w:rFonts w:ascii="Cambria" w:eastAsia="Cambria" w:hAnsi="Cambria" w:cs="Cambria"/>
          <w:color w:val="000000"/>
          <w:sz w:val="21"/>
          <w:szCs w:val="21"/>
        </w:rPr>
        <w:t xml:space="preserve">nergy, </w:t>
      </w:r>
      <w:r w:rsidRPr="00156DBE">
        <w:rPr>
          <w:rFonts w:ascii="Cambria" w:eastAsia="Cambria" w:hAnsi="Cambria" w:cs="Cambria"/>
          <w:i/>
          <w:iCs/>
          <w:color w:val="000000"/>
          <w:sz w:val="21"/>
          <w:szCs w:val="21"/>
        </w:rPr>
        <w:t>Journal of Inquiry Based Activities (JIBA)</w:t>
      </w:r>
      <w:r w:rsidRPr="00156DBE">
        <w:rPr>
          <w:rFonts w:ascii="Cambria" w:eastAsia="Cambria" w:hAnsi="Cambria" w:cs="Cambria"/>
          <w:color w:val="000000"/>
          <w:sz w:val="21"/>
          <w:szCs w:val="21"/>
        </w:rPr>
        <w:t>, 11(2), pp. 111-124</w:t>
      </w:r>
      <w:bookmarkEnd w:id="5"/>
    </w:p>
    <w:p w14:paraId="2E2039A0" w14:textId="77777777" w:rsidR="00A30AD4" w:rsidRPr="00156DBE" w:rsidRDefault="00A30AD4" w:rsidP="00A30AD4">
      <w:pPr>
        <w:pStyle w:val="ListParagraph"/>
        <w:spacing w:line="276" w:lineRule="auto"/>
        <w:ind w:left="567" w:hanging="567"/>
        <w:rPr>
          <w:rFonts w:ascii="Cambria" w:eastAsia="Cambria" w:hAnsi="Cambria" w:cs="Cambria"/>
          <w:color w:val="000000"/>
          <w:sz w:val="21"/>
          <w:szCs w:val="21"/>
        </w:rPr>
      </w:pPr>
      <w:bookmarkStart w:id="6" w:name="Bhasker"/>
      <w:bookmarkStart w:id="7" w:name="Brame"/>
      <w:r w:rsidRPr="00156DBE">
        <w:rPr>
          <w:rFonts w:ascii="Cambria" w:eastAsia="Cambria" w:hAnsi="Cambria" w:cs="Cambria"/>
          <w:color w:val="000000"/>
          <w:sz w:val="21"/>
          <w:szCs w:val="21"/>
        </w:rPr>
        <w:t xml:space="preserve">Bhasker, J. (1999). </w:t>
      </w:r>
      <w:r w:rsidRPr="00156DBE">
        <w:rPr>
          <w:rFonts w:ascii="Cambria" w:eastAsia="Cambria" w:hAnsi="Cambria" w:cs="Cambria"/>
          <w:i/>
          <w:iCs/>
          <w:color w:val="000000"/>
          <w:sz w:val="21"/>
          <w:szCs w:val="21"/>
        </w:rPr>
        <w:t>VHDL Primer</w:t>
      </w:r>
      <w:r w:rsidRPr="00156DBE">
        <w:rPr>
          <w:rFonts w:ascii="Cambria" w:eastAsia="Cambria" w:hAnsi="Cambria" w:cs="Cambria"/>
          <w:color w:val="000000"/>
          <w:sz w:val="21"/>
          <w:szCs w:val="21"/>
        </w:rPr>
        <w:t>. 3rd ed. Prentice Hall.</w:t>
      </w:r>
    </w:p>
    <w:bookmarkEnd w:id="6"/>
    <w:p w14:paraId="51D0F123" w14:textId="6A9B33E8" w:rsidR="0013023A" w:rsidRPr="00156DBE" w:rsidRDefault="0013023A" w:rsidP="000A4FBB">
      <w:pPr>
        <w:pStyle w:val="ListParagraph"/>
        <w:pBdr>
          <w:top w:val="nil"/>
          <w:left w:val="nil"/>
          <w:bottom w:val="nil"/>
          <w:right w:val="nil"/>
          <w:between w:val="nil"/>
        </w:pBdr>
        <w:spacing w:line="276" w:lineRule="auto"/>
        <w:ind w:left="567" w:hanging="567"/>
        <w:rPr>
          <w:rFonts w:ascii="Cambria" w:eastAsia="Cambria" w:hAnsi="Cambria" w:cs="Cambria"/>
          <w:color w:val="000000"/>
          <w:sz w:val="21"/>
          <w:szCs w:val="21"/>
        </w:rPr>
      </w:pPr>
      <w:r w:rsidRPr="00156DBE">
        <w:rPr>
          <w:rFonts w:ascii="Cambria" w:eastAsia="Cambria" w:hAnsi="Cambria" w:cs="Cambria"/>
          <w:color w:val="000000"/>
          <w:sz w:val="21"/>
          <w:szCs w:val="21"/>
        </w:rPr>
        <w:t xml:space="preserve">Brame, C. J. (2016). Effective educational videos: Principles and guidelines for maximizing student learning from video content. </w:t>
      </w:r>
      <w:r w:rsidRPr="00156DBE">
        <w:rPr>
          <w:rFonts w:ascii="Cambria" w:eastAsia="Cambria" w:hAnsi="Cambria" w:cs="Cambria"/>
          <w:i/>
          <w:iCs/>
          <w:color w:val="000000"/>
          <w:sz w:val="21"/>
          <w:szCs w:val="21"/>
        </w:rPr>
        <w:t>CBE—Life Sciences Education</w:t>
      </w:r>
      <w:r w:rsidRPr="00156DBE">
        <w:rPr>
          <w:rFonts w:ascii="Cambria" w:eastAsia="Cambria" w:hAnsi="Cambria" w:cs="Cambria"/>
          <w:color w:val="000000"/>
          <w:sz w:val="21"/>
          <w:szCs w:val="21"/>
        </w:rPr>
        <w:t>, 15(4), es6.</w:t>
      </w:r>
    </w:p>
    <w:p w14:paraId="177FC155" w14:textId="29972F21" w:rsidR="004D4FE9" w:rsidRPr="00156DBE" w:rsidRDefault="004D4FE9" w:rsidP="000A4FBB">
      <w:pPr>
        <w:pStyle w:val="ListParagraph"/>
        <w:pBdr>
          <w:top w:val="nil"/>
          <w:left w:val="nil"/>
          <w:bottom w:val="nil"/>
          <w:right w:val="nil"/>
          <w:between w:val="nil"/>
        </w:pBdr>
        <w:spacing w:line="276" w:lineRule="auto"/>
        <w:ind w:left="567" w:hanging="567"/>
        <w:rPr>
          <w:rFonts w:ascii="Cambria" w:eastAsia="Cambria" w:hAnsi="Cambria" w:cs="Cambria"/>
          <w:color w:val="000000"/>
          <w:sz w:val="21"/>
          <w:szCs w:val="21"/>
        </w:rPr>
      </w:pPr>
      <w:bookmarkStart w:id="8" w:name="Chandler"/>
      <w:bookmarkEnd w:id="7"/>
      <w:r w:rsidRPr="00156DBE">
        <w:rPr>
          <w:rFonts w:ascii="Cambria" w:eastAsia="Cambria" w:hAnsi="Cambria" w:cs="Cambria"/>
          <w:color w:val="000000"/>
          <w:sz w:val="21"/>
          <w:szCs w:val="21"/>
        </w:rPr>
        <w:t xml:space="preserve">Chandler, P., &amp; Sweller, J. (1991). Cognitive load theory and the format of instruction. </w:t>
      </w:r>
      <w:r w:rsidRPr="00156DBE">
        <w:rPr>
          <w:rFonts w:ascii="Cambria" w:eastAsia="Cambria" w:hAnsi="Cambria" w:cs="Cambria"/>
          <w:i/>
          <w:iCs/>
          <w:color w:val="000000"/>
          <w:sz w:val="21"/>
          <w:szCs w:val="21"/>
        </w:rPr>
        <w:t>Cognition and Instruction</w:t>
      </w:r>
      <w:r w:rsidRPr="00156DBE">
        <w:rPr>
          <w:rFonts w:ascii="Cambria" w:eastAsia="Cambria" w:hAnsi="Cambria" w:cs="Cambria"/>
          <w:color w:val="000000"/>
          <w:sz w:val="21"/>
          <w:szCs w:val="21"/>
        </w:rPr>
        <w:t>, 8, 293-332.</w:t>
      </w:r>
    </w:p>
    <w:p w14:paraId="71B7424B" w14:textId="1B28A615" w:rsidR="0013023A" w:rsidRPr="00156DBE" w:rsidRDefault="0013023A" w:rsidP="000A4FBB">
      <w:pPr>
        <w:pStyle w:val="ListParagraph"/>
        <w:pBdr>
          <w:top w:val="nil"/>
          <w:left w:val="nil"/>
          <w:bottom w:val="nil"/>
          <w:right w:val="nil"/>
          <w:between w:val="nil"/>
        </w:pBdr>
        <w:spacing w:line="276" w:lineRule="auto"/>
        <w:ind w:left="567" w:hanging="567"/>
        <w:rPr>
          <w:rFonts w:ascii="Cambria" w:eastAsia="Cambria" w:hAnsi="Cambria" w:cs="Cambria"/>
          <w:color w:val="000000"/>
          <w:sz w:val="21"/>
          <w:szCs w:val="21"/>
        </w:rPr>
      </w:pPr>
      <w:bookmarkStart w:id="9" w:name="Chen"/>
      <w:bookmarkEnd w:id="8"/>
      <w:r w:rsidRPr="00156DBE">
        <w:rPr>
          <w:rFonts w:ascii="Cambria" w:eastAsia="Cambria" w:hAnsi="Cambria" w:cs="Cambria"/>
          <w:color w:val="000000"/>
          <w:sz w:val="21"/>
          <w:szCs w:val="21"/>
        </w:rPr>
        <w:t xml:space="preserve">Chen, C.-M., &amp; Wu, C.-H. (2015). Effects of different video lecture types on sustained attention, emotion, cognitive load, and learning performance. </w:t>
      </w:r>
      <w:r w:rsidRPr="00156DBE">
        <w:rPr>
          <w:rFonts w:ascii="Cambria" w:eastAsia="Cambria" w:hAnsi="Cambria" w:cs="Cambria"/>
          <w:i/>
          <w:iCs/>
          <w:color w:val="000000"/>
          <w:sz w:val="21"/>
          <w:szCs w:val="21"/>
        </w:rPr>
        <w:t>Computers &amp; Education</w:t>
      </w:r>
      <w:r w:rsidRPr="00156DBE">
        <w:rPr>
          <w:rFonts w:ascii="Cambria" w:eastAsia="Cambria" w:hAnsi="Cambria" w:cs="Cambria"/>
          <w:color w:val="000000"/>
          <w:sz w:val="21"/>
          <w:szCs w:val="21"/>
        </w:rPr>
        <w:t>, 80, 108–121.</w:t>
      </w:r>
      <w:bookmarkEnd w:id="9"/>
    </w:p>
    <w:p w14:paraId="1F629DE2" w14:textId="2C8D560F" w:rsidR="00AD2D40" w:rsidRPr="00156DBE" w:rsidRDefault="00AD2D40" w:rsidP="000A4FBB">
      <w:pPr>
        <w:pStyle w:val="ListParagraph"/>
        <w:pBdr>
          <w:top w:val="nil"/>
          <w:left w:val="nil"/>
          <w:bottom w:val="nil"/>
          <w:right w:val="nil"/>
          <w:between w:val="nil"/>
        </w:pBdr>
        <w:spacing w:line="276" w:lineRule="auto"/>
        <w:ind w:left="567" w:hanging="567"/>
        <w:rPr>
          <w:rFonts w:ascii="Cambria" w:eastAsia="Cambria" w:hAnsi="Cambria" w:cs="Cambria"/>
          <w:color w:val="000000"/>
          <w:sz w:val="21"/>
          <w:szCs w:val="21"/>
        </w:rPr>
      </w:pPr>
      <w:bookmarkStart w:id="10" w:name="Clark"/>
      <w:r w:rsidRPr="00156DBE">
        <w:rPr>
          <w:rFonts w:ascii="Cambria" w:eastAsia="Cambria" w:hAnsi="Cambria" w:cs="Cambria"/>
          <w:color w:val="000000"/>
          <w:sz w:val="21"/>
          <w:szCs w:val="21"/>
        </w:rPr>
        <w:t xml:space="preserve">Clark, R. C., &amp; Mayer, R. E. (2016). </w:t>
      </w:r>
      <w:r w:rsidRPr="00156DBE">
        <w:rPr>
          <w:rFonts w:ascii="Cambria" w:eastAsia="Cambria" w:hAnsi="Cambria" w:cs="Cambria"/>
          <w:i/>
          <w:iCs/>
          <w:color w:val="000000"/>
          <w:sz w:val="21"/>
          <w:szCs w:val="21"/>
        </w:rPr>
        <w:t>E-learning and the science of instruction: Proven guidelines for consumers and designers of multimedia learning</w:t>
      </w:r>
      <w:r w:rsidRPr="00156DBE">
        <w:rPr>
          <w:rFonts w:ascii="Cambria" w:eastAsia="Cambria" w:hAnsi="Cambria" w:cs="Cambria"/>
          <w:color w:val="000000"/>
          <w:sz w:val="21"/>
          <w:szCs w:val="21"/>
        </w:rPr>
        <w:t>. John Wiley &amp; Sons.</w:t>
      </w:r>
      <w:bookmarkEnd w:id="10"/>
    </w:p>
    <w:p w14:paraId="5D69362D" w14:textId="3DA288B0" w:rsidR="0013023A" w:rsidRPr="00156DBE" w:rsidRDefault="0013023A" w:rsidP="000A4FBB">
      <w:pPr>
        <w:pStyle w:val="ListParagraph"/>
        <w:pBdr>
          <w:top w:val="nil"/>
          <w:left w:val="nil"/>
          <w:bottom w:val="nil"/>
          <w:right w:val="nil"/>
          <w:between w:val="nil"/>
        </w:pBdr>
        <w:spacing w:line="276" w:lineRule="auto"/>
        <w:ind w:left="567" w:hanging="567"/>
        <w:rPr>
          <w:rFonts w:ascii="Cambria" w:eastAsia="Cambria" w:hAnsi="Cambria" w:cs="Cambria"/>
          <w:color w:val="000000"/>
          <w:sz w:val="21"/>
          <w:szCs w:val="21"/>
        </w:rPr>
      </w:pPr>
      <w:bookmarkStart w:id="11" w:name="Dallasega"/>
      <w:r w:rsidRPr="00156DBE">
        <w:rPr>
          <w:rFonts w:ascii="Cambria" w:eastAsia="Cambria" w:hAnsi="Cambria" w:cs="Cambria"/>
          <w:color w:val="000000"/>
          <w:sz w:val="21"/>
          <w:szCs w:val="21"/>
        </w:rPr>
        <w:t xml:space="preserve">Dallasega, P., Rauch, E., &amp; Linder, C. (2018). Industry 4.0 as enabler of proximity for constructing resilient supply chains. </w:t>
      </w:r>
      <w:r w:rsidRPr="00156DBE">
        <w:rPr>
          <w:rFonts w:ascii="Cambria" w:eastAsia="Cambria" w:hAnsi="Cambria" w:cs="Cambria"/>
          <w:i/>
          <w:iCs/>
          <w:color w:val="000000"/>
          <w:sz w:val="21"/>
          <w:szCs w:val="21"/>
        </w:rPr>
        <w:t>Procedia CIRP</w:t>
      </w:r>
      <w:r w:rsidRPr="00156DBE">
        <w:rPr>
          <w:rFonts w:ascii="Cambria" w:eastAsia="Cambria" w:hAnsi="Cambria" w:cs="Cambria"/>
          <w:color w:val="000000"/>
          <w:sz w:val="21"/>
          <w:szCs w:val="21"/>
        </w:rPr>
        <w:t>, 72, 1178–1183.</w:t>
      </w:r>
      <w:bookmarkEnd w:id="11"/>
    </w:p>
    <w:p w14:paraId="70B3DE65" w14:textId="48E6BBAE" w:rsidR="00710BB2" w:rsidRPr="00156DBE" w:rsidRDefault="00710BB2" w:rsidP="000A4FBB">
      <w:pPr>
        <w:pStyle w:val="ListParagraph"/>
        <w:pBdr>
          <w:top w:val="nil"/>
          <w:left w:val="nil"/>
          <w:bottom w:val="nil"/>
          <w:right w:val="nil"/>
          <w:between w:val="nil"/>
        </w:pBdr>
        <w:spacing w:line="276" w:lineRule="auto"/>
        <w:ind w:left="567" w:hanging="567"/>
        <w:rPr>
          <w:rFonts w:ascii="Cambria" w:eastAsia="Cambria" w:hAnsi="Cambria" w:cs="Cambria"/>
          <w:color w:val="000000"/>
          <w:sz w:val="21"/>
          <w:szCs w:val="21"/>
        </w:rPr>
      </w:pPr>
      <w:bookmarkStart w:id="12" w:name="Dipon"/>
      <w:r w:rsidRPr="00156DBE">
        <w:rPr>
          <w:rFonts w:ascii="Cambria" w:eastAsia="Cambria" w:hAnsi="Cambria" w:cs="Cambria"/>
          <w:color w:val="000000"/>
          <w:sz w:val="21"/>
          <w:szCs w:val="21"/>
        </w:rPr>
        <w:t xml:space="preserve">Dipon, C., &amp; Dio, R. (2024). A </w:t>
      </w:r>
      <w:r w:rsidR="00FE3CEE" w:rsidRPr="00156DBE">
        <w:rPr>
          <w:rFonts w:ascii="Cambria" w:eastAsia="Cambria" w:hAnsi="Cambria" w:cs="Cambria"/>
          <w:color w:val="000000"/>
          <w:sz w:val="21"/>
          <w:szCs w:val="21"/>
        </w:rPr>
        <w:t xml:space="preserve">meta-analysis of the effectiveness of </w:t>
      </w:r>
      <w:r w:rsidRPr="00156DBE">
        <w:rPr>
          <w:rFonts w:ascii="Cambria" w:eastAsia="Cambria" w:hAnsi="Cambria" w:cs="Cambria"/>
          <w:color w:val="000000"/>
          <w:sz w:val="21"/>
          <w:szCs w:val="21"/>
        </w:rPr>
        <w:t xml:space="preserve">VBI on </w:t>
      </w:r>
      <w:r w:rsidR="00FE3CEE" w:rsidRPr="00156DBE">
        <w:rPr>
          <w:rFonts w:ascii="Cambria" w:eastAsia="Cambria" w:hAnsi="Cambria" w:cs="Cambria"/>
          <w:color w:val="000000"/>
          <w:sz w:val="21"/>
          <w:szCs w:val="21"/>
        </w:rPr>
        <w:t>students’ academic performance in science and mathematics</w:t>
      </w:r>
      <w:r w:rsidRPr="00156DBE">
        <w:rPr>
          <w:rFonts w:ascii="Cambria" w:eastAsia="Cambria" w:hAnsi="Cambria" w:cs="Cambria"/>
          <w:color w:val="000000"/>
          <w:sz w:val="21"/>
          <w:szCs w:val="21"/>
        </w:rPr>
        <w:t xml:space="preserve">, </w:t>
      </w:r>
      <w:r w:rsidRPr="00156DBE">
        <w:rPr>
          <w:rFonts w:ascii="Cambria" w:eastAsia="Cambria" w:hAnsi="Cambria" w:cs="Cambria"/>
          <w:i/>
          <w:iCs/>
          <w:color w:val="000000"/>
          <w:sz w:val="21"/>
          <w:szCs w:val="21"/>
        </w:rPr>
        <w:t>International Journal on Studies in Education</w:t>
      </w:r>
      <w:r w:rsidRPr="00156DBE">
        <w:rPr>
          <w:rFonts w:ascii="Cambria" w:eastAsia="Cambria" w:hAnsi="Cambria" w:cs="Cambria"/>
          <w:color w:val="000000"/>
          <w:sz w:val="21"/>
          <w:szCs w:val="21"/>
        </w:rPr>
        <w:t xml:space="preserve">, 6(4), pp. 732-746. </w:t>
      </w:r>
      <w:hyperlink r:id="rId27" w:history="1">
        <w:r w:rsidRPr="00156DBE">
          <w:rPr>
            <w:rStyle w:val="Hyperlink"/>
            <w:rFonts w:ascii="Cambria" w:eastAsia="Cambria" w:hAnsi="Cambria" w:cs="Cambria"/>
            <w:sz w:val="21"/>
            <w:szCs w:val="21"/>
            <w:u w:val="none"/>
          </w:rPr>
          <w:t>https://doi.org/10.46328/ijonse.266</w:t>
        </w:r>
      </w:hyperlink>
    </w:p>
    <w:p w14:paraId="2BDC1757" w14:textId="2A8B0981" w:rsidR="0013023A" w:rsidRPr="00156DBE" w:rsidRDefault="0013023A" w:rsidP="000A4FBB">
      <w:pPr>
        <w:pStyle w:val="ListParagraph"/>
        <w:pBdr>
          <w:top w:val="nil"/>
          <w:left w:val="nil"/>
          <w:bottom w:val="nil"/>
          <w:right w:val="nil"/>
          <w:between w:val="nil"/>
        </w:pBdr>
        <w:spacing w:line="276" w:lineRule="auto"/>
        <w:ind w:left="567" w:hanging="567"/>
        <w:rPr>
          <w:rFonts w:ascii="Cambria" w:eastAsia="Cambria" w:hAnsi="Cambria" w:cs="Cambria"/>
          <w:color w:val="000000"/>
          <w:sz w:val="21"/>
          <w:szCs w:val="21"/>
        </w:rPr>
      </w:pPr>
      <w:bookmarkStart w:id="13" w:name="Eliana"/>
      <w:bookmarkEnd w:id="12"/>
      <w:r w:rsidRPr="00156DBE">
        <w:rPr>
          <w:rFonts w:ascii="Cambria" w:eastAsia="Cambria" w:hAnsi="Cambria" w:cs="Cambria"/>
          <w:color w:val="000000"/>
          <w:sz w:val="21"/>
          <w:szCs w:val="21"/>
        </w:rPr>
        <w:t>Eliana, N., Wati, U.S. &amp; Rahmadona, S. (2024). Leveraging the ASSURE Model for Optimi</w:t>
      </w:r>
      <w:r w:rsidR="00247423">
        <w:rPr>
          <w:rFonts w:ascii="Cambria" w:eastAsia="Cambria" w:hAnsi="Cambria" w:cs="Cambria"/>
          <w:color w:val="000000"/>
          <w:sz w:val="21"/>
          <w:szCs w:val="21"/>
        </w:rPr>
        <w:t>z</w:t>
      </w:r>
      <w:r w:rsidRPr="00156DBE">
        <w:rPr>
          <w:rFonts w:ascii="Cambria" w:eastAsia="Cambria" w:hAnsi="Cambria" w:cs="Cambria"/>
          <w:color w:val="000000"/>
          <w:sz w:val="21"/>
          <w:szCs w:val="21"/>
        </w:rPr>
        <w:t xml:space="preserve">ed Information Technology-Based Learning Media, </w:t>
      </w:r>
      <w:r w:rsidRPr="00156DBE">
        <w:rPr>
          <w:rFonts w:ascii="Cambria" w:eastAsia="Cambria" w:hAnsi="Cambria" w:cs="Cambria"/>
          <w:i/>
          <w:iCs/>
          <w:color w:val="000000"/>
          <w:sz w:val="21"/>
          <w:szCs w:val="21"/>
        </w:rPr>
        <w:t>Al-Ishlah Jurnal Pendidikan</w:t>
      </w:r>
      <w:r w:rsidRPr="00156DBE">
        <w:rPr>
          <w:rFonts w:ascii="Cambria" w:eastAsia="Cambria" w:hAnsi="Cambria" w:cs="Cambria"/>
          <w:color w:val="000000"/>
          <w:sz w:val="21"/>
          <w:szCs w:val="21"/>
        </w:rPr>
        <w:t xml:space="preserve">, 16(3). </w:t>
      </w:r>
      <w:hyperlink r:id="rId28" w:history="1">
        <w:r w:rsidRPr="00156DBE">
          <w:rPr>
            <w:rStyle w:val="Hyperlink"/>
            <w:rFonts w:ascii="Cambria" w:eastAsia="Cambria" w:hAnsi="Cambria" w:cs="Cambria"/>
            <w:sz w:val="21"/>
            <w:szCs w:val="21"/>
            <w:u w:val="none"/>
          </w:rPr>
          <w:t>https://doi.org/10.35445/alishlah.v16i3.5639</w:t>
        </w:r>
      </w:hyperlink>
      <w:bookmarkEnd w:id="13"/>
    </w:p>
    <w:p w14:paraId="3578233F" w14:textId="77777777" w:rsidR="0013023A" w:rsidRPr="00156DBE" w:rsidRDefault="0013023A" w:rsidP="000A4FBB">
      <w:pPr>
        <w:pStyle w:val="ListParagraph"/>
        <w:pBdr>
          <w:top w:val="nil"/>
          <w:left w:val="nil"/>
          <w:bottom w:val="nil"/>
          <w:right w:val="nil"/>
          <w:between w:val="nil"/>
        </w:pBdr>
        <w:spacing w:line="276" w:lineRule="auto"/>
        <w:ind w:left="567" w:hanging="567"/>
        <w:rPr>
          <w:rFonts w:ascii="Cambria" w:eastAsia="Cambria" w:hAnsi="Cambria" w:cs="Cambria"/>
          <w:color w:val="000000"/>
          <w:sz w:val="21"/>
          <w:szCs w:val="21"/>
        </w:rPr>
      </w:pPr>
      <w:bookmarkStart w:id="14" w:name="Fiorella"/>
      <w:r w:rsidRPr="00156DBE">
        <w:rPr>
          <w:rFonts w:ascii="Cambria" w:eastAsia="Cambria" w:hAnsi="Cambria" w:cs="Cambria"/>
          <w:color w:val="000000"/>
          <w:sz w:val="21"/>
          <w:szCs w:val="21"/>
        </w:rPr>
        <w:t xml:space="preserve">Fiorella, L., &amp; Mayer, R. E. (2018). What works and doesn’t work with instructional video. </w:t>
      </w:r>
      <w:r w:rsidRPr="00156DBE">
        <w:rPr>
          <w:rFonts w:ascii="Cambria" w:eastAsia="Cambria" w:hAnsi="Cambria" w:cs="Cambria"/>
          <w:i/>
          <w:iCs/>
          <w:color w:val="000000"/>
          <w:sz w:val="21"/>
          <w:szCs w:val="21"/>
        </w:rPr>
        <w:t>Computers in Human Behavior</w:t>
      </w:r>
      <w:r w:rsidRPr="00156DBE">
        <w:rPr>
          <w:rFonts w:ascii="Cambria" w:eastAsia="Cambria" w:hAnsi="Cambria" w:cs="Cambria"/>
          <w:color w:val="000000"/>
          <w:sz w:val="21"/>
          <w:szCs w:val="21"/>
        </w:rPr>
        <w:t>, 89, 465–470.</w:t>
      </w:r>
    </w:p>
    <w:p w14:paraId="56C92D18" w14:textId="77777777" w:rsidR="00A30AD4" w:rsidRPr="00156DBE" w:rsidRDefault="00A30AD4" w:rsidP="00A30AD4">
      <w:pPr>
        <w:pStyle w:val="ListParagraph"/>
        <w:spacing w:line="276" w:lineRule="auto"/>
        <w:ind w:left="567" w:hanging="567"/>
        <w:rPr>
          <w:rFonts w:ascii="Cambria" w:eastAsia="Cambria" w:hAnsi="Cambria" w:cs="Cambria"/>
          <w:color w:val="000000"/>
          <w:sz w:val="21"/>
          <w:szCs w:val="21"/>
        </w:rPr>
      </w:pPr>
      <w:bookmarkStart w:id="15" w:name="Floyd"/>
      <w:bookmarkStart w:id="16" w:name="García"/>
      <w:bookmarkEnd w:id="14"/>
      <w:r w:rsidRPr="00156DBE">
        <w:rPr>
          <w:rFonts w:ascii="Cambria" w:eastAsia="Cambria" w:hAnsi="Cambria" w:cs="Cambria"/>
          <w:color w:val="000000"/>
          <w:sz w:val="21"/>
          <w:szCs w:val="21"/>
        </w:rPr>
        <w:t>Floyd</w:t>
      </w:r>
      <w:bookmarkEnd w:id="15"/>
      <w:r w:rsidRPr="00156DBE">
        <w:rPr>
          <w:rFonts w:ascii="Cambria" w:eastAsia="Cambria" w:hAnsi="Cambria" w:cs="Cambria"/>
          <w:color w:val="000000"/>
          <w:sz w:val="21"/>
          <w:szCs w:val="21"/>
        </w:rPr>
        <w:t xml:space="preserve"> T. L. &amp; Katz R. H. (2015). </w:t>
      </w:r>
      <w:r w:rsidRPr="00156DBE">
        <w:rPr>
          <w:rFonts w:ascii="Cambria" w:eastAsia="Cambria" w:hAnsi="Cambria" w:cs="Cambria"/>
          <w:i/>
          <w:iCs/>
          <w:color w:val="000000"/>
          <w:sz w:val="21"/>
          <w:szCs w:val="21"/>
        </w:rPr>
        <w:t>Digital Fundamentals. 11th ed</w:t>
      </w:r>
      <w:r w:rsidRPr="00156DBE">
        <w:rPr>
          <w:rFonts w:ascii="Cambria" w:eastAsia="Cambria" w:hAnsi="Cambria" w:cs="Cambria"/>
          <w:color w:val="000000"/>
          <w:sz w:val="21"/>
          <w:szCs w:val="21"/>
        </w:rPr>
        <w:t>. Pearson.</w:t>
      </w:r>
    </w:p>
    <w:p w14:paraId="6BC371D5" w14:textId="77777777" w:rsidR="009716EE" w:rsidRPr="00156DBE" w:rsidRDefault="009716EE" w:rsidP="000A4FBB">
      <w:pPr>
        <w:pStyle w:val="ListParagraph"/>
        <w:pBdr>
          <w:top w:val="nil"/>
          <w:left w:val="nil"/>
          <w:bottom w:val="nil"/>
          <w:right w:val="nil"/>
          <w:between w:val="nil"/>
        </w:pBdr>
        <w:spacing w:line="276" w:lineRule="auto"/>
        <w:ind w:left="567" w:hanging="567"/>
        <w:rPr>
          <w:rFonts w:ascii="Cambria" w:eastAsia="Cambria" w:hAnsi="Cambria" w:cs="Cambria"/>
          <w:color w:val="000000"/>
          <w:sz w:val="21"/>
          <w:szCs w:val="21"/>
        </w:rPr>
      </w:pPr>
      <w:r w:rsidRPr="00156DBE">
        <w:rPr>
          <w:rFonts w:ascii="Cambria" w:eastAsia="Cambria" w:hAnsi="Cambria" w:cs="Cambria"/>
          <w:color w:val="000000"/>
          <w:sz w:val="21"/>
          <w:szCs w:val="21"/>
        </w:rPr>
        <w:t xml:space="preserve">García-Peñalvo, F. J., Reimann, D., Tuul, M., Jormanainen, I., &amp; Toivonen, T. (2018). Developing computational thinking in the STEM disciplines. </w:t>
      </w:r>
      <w:r w:rsidRPr="00156DBE">
        <w:rPr>
          <w:rFonts w:ascii="Cambria" w:eastAsia="Cambria" w:hAnsi="Cambria" w:cs="Cambria"/>
          <w:i/>
          <w:iCs/>
          <w:color w:val="000000"/>
          <w:sz w:val="21"/>
          <w:szCs w:val="21"/>
        </w:rPr>
        <w:t>Education in the Knowledge Society</w:t>
      </w:r>
      <w:r w:rsidRPr="00156DBE">
        <w:rPr>
          <w:rFonts w:ascii="Cambria" w:eastAsia="Cambria" w:hAnsi="Cambria" w:cs="Cambria"/>
          <w:color w:val="000000"/>
          <w:sz w:val="21"/>
          <w:szCs w:val="21"/>
        </w:rPr>
        <w:t>, 19(4), 7–20.</w:t>
      </w:r>
      <w:bookmarkEnd w:id="16"/>
    </w:p>
    <w:p w14:paraId="008D8B68" w14:textId="7EE230D8" w:rsidR="00C6416D" w:rsidRPr="00156DBE" w:rsidRDefault="00C6416D" w:rsidP="000A4FBB">
      <w:pPr>
        <w:pStyle w:val="ListParagraph"/>
        <w:pBdr>
          <w:top w:val="nil"/>
          <w:left w:val="nil"/>
          <w:bottom w:val="nil"/>
          <w:right w:val="nil"/>
          <w:between w:val="nil"/>
        </w:pBdr>
        <w:spacing w:line="276" w:lineRule="auto"/>
        <w:ind w:left="567" w:hanging="567"/>
        <w:rPr>
          <w:rFonts w:ascii="Cambria" w:eastAsia="Cambria" w:hAnsi="Cambria" w:cs="Cambria"/>
          <w:color w:val="000000"/>
          <w:sz w:val="21"/>
          <w:szCs w:val="21"/>
          <w:lang w:val="en-ID"/>
        </w:rPr>
      </w:pPr>
      <w:bookmarkStart w:id="17" w:name="Gomes"/>
      <w:r w:rsidRPr="00156DBE">
        <w:rPr>
          <w:rFonts w:ascii="Cambria" w:eastAsia="Cambria" w:hAnsi="Cambria" w:cs="Cambria"/>
          <w:color w:val="000000"/>
          <w:sz w:val="21"/>
          <w:szCs w:val="21"/>
          <w:lang w:val="en-ID"/>
        </w:rPr>
        <w:t>Gomes, A., &amp; Mendes, A. J. (2007). Learning to program</w:t>
      </w:r>
      <w:r w:rsidR="000D3E01" w:rsidRPr="00156DBE">
        <w:rPr>
          <w:rFonts w:ascii="Cambria" w:eastAsia="Cambria" w:hAnsi="Cambria" w:cs="Cambria"/>
          <w:color w:val="000000"/>
          <w:sz w:val="21"/>
          <w:szCs w:val="21"/>
          <w:lang w:val="en-ID"/>
        </w:rPr>
        <w:t>, d</w:t>
      </w:r>
      <w:r w:rsidRPr="00156DBE">
        <w:rPr>
          <w:rFonts w:ascii="Cambria" w:eastAsia="Cambria" w:hAnsi="Cambria" w:cs="Cambria"/>
          <w:color w:val="000000"/>
          <w:sz w:val="21"/>
          <w:szCs w:val="21"/>
          <w:lang w:val="en-ID"/>
        </w:rPr>
        <w:t xml:space="preserve">ifficulties and solutions. </w:t>
      </w:r>
      <w:r w:rsidRPr="00156DBE">
        <w:rPr>
          <w:rFonts w:ascii="Cambria" w:eastAsia="Cambria" w:hAnsi="Cambria" w:cs="Cambria"/>
          <w:i/>
          <w:iCs/>
          <w:color w:val="000000"/>
          <w:sz w:val="21"/>
          <w:szCs w:val="21"/>
          <w:lang w:val="en-ID"/>
        </w:rPr>
        <w:t>International Conference on Engineering Education (ICEE)</w:t>
      </w:r>
      <w:r w:rsidRPr="00156DBE">
        <w:rPr>
          <w:rFonts w:ascii="Cambria" w:eastAsia="Cambria" w:hAnsi="Cambria" w:cs="Cambria"/>
          <w:color w:val="000000"/>
          <w:sz w:val="21"/>
          <w:szCs w:val="21"/>
          <w:lang w:val="en-ID"/>
        </w:rPr>
        <w:t>.</w:t>
      </w:r>
      <w:bookmarkEnd w:id="17"/>
    </w:p>
    <w:p w14:paraId="48791A3B" w14:textId="127883C0" w:rsidR="00C6416D" w:rsidRPr="00156DBE" w:rsidRDefault="00C6416D" w:rsidP="000A4FBB">
      <w:pPr>
        <w:pStyle w:val="ListParagraph"/>
        <w:pBdr>
          <w:top w:val="nil"/>
          <w:left w:val="nil"/>
          <w:bottom w:val="nil"/>
          <w:right w:val="nil"/>
          <w:between w:val="nil"/>
        </w:pBdr>
        <w:spacing w:line="276" w:lineRule="auto"/>
        <w:ind w:left="567" w:hanging="567"/>
        <w:rPr>
          <w:rFonts w:ascii="Cambria" w:eastAsia="Cambria" w:hAnsi="Cambria" w:cs="Cambria"/>
          <w:color w:val="000000"/>
          <w:sz w:val="21"/>
          <w:szCs w:val="21"/>
          <w:lang w:val="en-ID"/>
        </w:rPr>
      </w:pPr>
      <w:bookmarkStart w:id="18" w:name="Guo"/>
      <w:r w:rsidRPr="00156DBE">
        <w:rPr>
          <w:rFonts w:ascii="Cambria" w:eastAsia="Cambria" w:hAnsi="Cambria" w:cs="Cambria"/>
          <w:color w:val="000000"/>
          <w:sz w:val="21"/>
          <w:szCs w:val="21"/>
          <w:lang w:val="en-ID"/>
        </w:rPr>
        <w:t xml:space="preserve">Guo, P. J., Kim, J., &amp; Rubin, R. (2014). How video production affects student engagement: An empirical study of MOOC </w:t>
      </w:r>
      <w:r w:rsidR="003927DE" w:rsidRPr="00156DBE">
        <w:rPr>
          <w:rFonts w:ascii="Cambria" w:eastAsia="Cambria" w:hAnsi="Cambria" w:cs="Cambria"/>
          <w:color w:val="000000"/>
          <w:sz w:val="21"/>
          <w:szCs w:val="21"/>
          <w:lang w:val="en-ID"/>
        </w:rPr>
        <w:t>videos</w:t>
      </w:r>
      <w:r w:rsidRPr="00156DBE">
        <w:rPr>
          <w:rFonts w:ascii="Cambria" w:eastAsia="Cambria" w:hAnsi="Cambria" w:cs="Cambria"/>
          <w:color w:val="000000"/>
          <w:sz w:val="21"/>
          <w:szCs w:val="21"/>
          <w:lang w:val="en-ID"/>
        </w:rPr>
        <w:t xml:space="preserve">. </w:t>
      </w:r>
      <w:r w:rsidRPr="00156DBE">
        <w:rPr>
          <w:rFonts w:ascii="Cambria" w:eastAsia="Cambria" w:hAnsi="Cambria" w:cs="Cambria"/>
          <w:i/>
          <w:iCs/>
          <w:color w:val="000000"/>
          <w:sz w:val="21"/>
          <w:szCs w:val="21"/>
          <w:lang w:val="en-ID"/>
        </w:rPr>
        <w:t>Proceedings of the First ACM Conference on Learning at Scale Conference</w:t>
      </w:r>
      <w:r w:rsidRPr="00156DBE">
        <w:rPr>
          <w:rFonts w:ascii="Cambria" w:eastAsia="Cambria" w:hAnsi="Cambria" w:cs="Cambria"/>
          <w:color w:val="000000"/>
          <w:sz w:val="21"/>
          <w:szCs w:val="21"/>
          <w:lang w:val="en-ID"/>
        </w:rPr>
        <w:t xml:space="preserve">, 41–50. </w:t>
      </w:r>
      <w:hyperlink r:id="rId29" w:history="1">
        <w:r w:rsidR="006318FC" w:rsidRPr="00156DBE">
          <w:rPr>
            <w:rStyle w:val="Hyperlink"/>
            <w:rFonts w:ascii="Cambria" w:eastAsia="Cambria" w:hAnsi="Cambria" w:cs="Cambria"/>
            <w:sz w:val="21"/>
            <w:szCs w:val="21"/>
            <w:u w:val="none"/>
            <w:lang w:val="en-ID"/>
          </w:rPr>
          <w:t>https://doi.org/10.1145/2556325.2566239</w:t>
        </w:r>
      </w:hyperlink>
      <w:r w:rsidR="006318FC" w:rsidRPr="00156DBE">
        <w:rPr>
          <w:rFonts w:ascii="Cambria" w:eastAsia="Cambria" w:hAnsi="Cambria" w:cs="Cambria"/>
          <w:color w:val="000000"/>
          <w:sz w:val="21"/>
          <w:szCs w:val="21"/>
          <w:lang w:val="en-ID"/>
        </w:rPr>
        <w:t xml:space="preserve"> </w:t>
      </w:r>
      <w:bookmarkEnd w:id="18"/>
    </w:p>
    <w:p w14:paraId="38E6427C" w14:textId="77777777" w:rsidR="00B3482A" w:rsidRPr="00156DBE" w:rsidRDefault="00B3482A" w:rsidP="000A4FBB">
      <w:pPr>
        <w:pStyle w:val="ListParagraph"/>
        <w:pBdr>
          <w:top w:val="nil"/>
          <w:left w:val="nil"/>
          <w:bottom w:val="nil"/>
          <w:right w:val="nil"/>
          <w:between w:val="nil"/>
        </w:pBdr>
        <w:spacing w:line="276" w:lineRule="auto"/>
        <w:ind w:left="567" w:hanging="567"/>
        <w:rPr>
          <w:rFonts w:ascii="Cambria" w:eastAsia="Cambria" w:hAnsi="Cambria" w:cs="Cambria"/>
          <w:color w:val="000000"/>
          <w:sz w:val="21"/>
          <w:szCs w:val="21"/>
          <w:lang w:val="en-ID"/>
        </w:rPr>
      </w:pPr>
      <w:bookmarkStart w:id="19" w:name="Hart"/>
      <w:r w:rsidRPr="00156DBE">
        <w:rPr>
          <w:rFonts w:ascii="Cambria" w:eastAsia="Cambria" w:hAnsi="Cambria" w:cs="Cambria"/>
          <w:color w:val="000000"/>
          <w:sz w:val="21"/>
          <w:szCs w:val="21"/>
          <w:lang w:val="en-ID"/>
        </w:rPr>
        <w:t xml:space="preserve">Hart, J., &amp; Elliott, R. (2021). Evaluating the Effectiveness of Video Tutorials in Engineering Education: A Case Study. </w:t>
      </w:r>
      <w:r w:rsidRPr="00156DBE">
        <w:rPr>
          <w:rFonts w:ascii="Cambria" w:eastAsia="Cambria" w:hAnsi="Cambria" w:cs="Cambria"/>
          <w:i/>
          <w:iCs/>
          <w:color w:val="000000"/>
          <w:sz w:val="21"/>
          <w:szCs w:val="21"/>
          <w:lang w:val="en-ID"/>
        </w:rPr>
        <w:t>International Journal of Engineering Education</w:t>
      </w:r>
      <w:r w:rsidRPr="00156DBE">
        <w:rPr>
          <w:rFonts w:ascii="Cambria" w:eastAsia="Cambria" w:hAnsi="Cambria" w:cs="Cambria"/>
          <w:color w:val="000000"/>
          <w:sz w:val="21"/>
          <w:szCs w:val="21"/>
          <w:lang w:val="en-ID"/>
        </w:rPr>
        <w:t>, 37(3), 1103-1113.</w:t>
      </w:r>
      <w:bookmarkEnd w:id="19"/>
    </w:p>
    <w:p w14:paraId="5FAE444A" w14:textId="74916044" w:rsidR="00C6416D" w:rsidRPr="00156DBE" w:rsidRDefault="00C6416D" w:rsidP="000A4FBB">
      <w:pPr>
        <w:pStyle w:val="ListParagraph"/>
        <w:pBdr>
          <w:top w:val="nil"/>
          <w:left w:val="nil"/>
          <w:bottom w:val="nil"/>
          <w:right w:val="nil"/>
          <w:between w:val="nil"/>
        </w:pBdr>
        <w:spacing w:line="276" w:lineRule="auto"/>
        <w:ind w:left="567" w:hanging="567"/>
        <w:rPr>
          <w:rFonts w:ascii="Cambria" w:eastAsia="Cambria" w:hAnsi="Cambria" w:cs="Cambria"/>
          <w:color w:val="000000"/>
          <w:sz w:val="21"/>
          <w:szCs w:val="21"/>
          <w:lang w:val="en-ID"/>
        </w:rPr>
      </w:pPr>
      <w:bookmarkStart w:id="20" w:name="Heinich"/>
      <w:r w:rsidRPr="00156DBE">
        <w:rPr>
          <w:rFonts w:ascii="Cambria" w:eastAsia="Cambria" w:hAnsi="Cambria" w:cs="Cambria"/>
          <w:color w:val="000000"/>
          <w:sz w:val="21"/>
          <w:szCs w:val="21"/>
          <w:lang w:val="en-ID"/>
        </w:rPr>
        <w:t xml:space="preserve">Heinich, R., Molenda, M., Russell, J. D., &amp; Smaldino, S. E. (2002). </w:t>
      </w:r>
      <w:r w:rsidRPr="00156DBE">
        <w:rPr>
          <w:rFonts w:ascii="Cambria" w:eastAsia="Cambria" w:hAnsi="Cambria" w:cs="Cambria"/>
          <w:i/>
          <w:iCs/>
          <w:color w:val="000000"/>
          <w:sz w:val="21"/>
          <w:szCs w:val="21"/>
          <w:lang w:val="en-ID"/>
        </w:rPr>
        <w:t>Instructional media and technologies for learning (7th ed.)</w:t>
      </w:r>
      <w:r w:rsidRPr="00156DBE">
        <w:rPr>
          <w:rFonts w:ascii="Cambria" w:eastAsia="Cambria" w:hAnsi="Cambria" w:cs="Cambria"/>
          <w:color w:val="000000"/>
          <w:sz w:val="21"/>
          <w:szCs w:val="21"/>
          <w:lang w:val="en-ID"/>
        </w:rPr>
        <w:t>. Prentice Hall.</w:t>
      </w:r>
      <w:bookmarkEnd w:id="20"/>
    </w:p>
    <w:p w14:paraId="53A89186" w14:textId="77777777" w:rsidR="00A30AD4" w:rsidRPr="00156DBE" w:rsidRDefault="00A30AD4" w:rsidP="000A4FBB">
      <w:pPr>
        <w:pStyle w:val="ListParagraph"/>
        <w:pBdr>
          <w:top w:val="nil"/>
          <w:left w:val="nil"/>
          <w:bottom w:val="nil"/>
          <w:right w:val="nil"/>
          <w:between w:val="nil"/>
        </w:pBdr>
        <w:spacing w:line="276" w:lineRule="auto"/>
        <w:ind w:left="567" w:hanging="567"/>
        <w:rPr>
          <w:rFonts w:ascii="Cambria" w:eastAsia="Cambria" w:hAnsi="Cambria" w:cs="Cambria"/>
          <w:color w:val="000000"/>
          <w:sz w:val="21"/>
          <w:szCs w:val="21"/>
        </w:rPr>
      </w:pPr>
      <w:bookmarkStart w:id="21" w:name="Huang"/>
      <w:bookmarkStart w:id="22" w:name="Ibrahim"/>
      <w:r w:rsidRPr="00156DBE">
        <w:rPr>
          <w:rFonts w:ascii="Cambria" w:eastAsia="Cambria" w:hAnsi="Cambria" w:cs="Cambria"/>
          <w:color w:val="000000"/>
          <w:sz w:val="21"/>
          <w:szCs w:val="21"/>
        </w:rPr>
        <w:t>Huang</w:t>
      </w:r>
      <w:bookmarkEnd w:id="21"/>
      <w:r w:rsidRPr="00156DBE">
        <w:rPr>
          <w:rFonts w:ascii="Cambria" w:eastAsia="Cambria" w:hAnsi="Cambria" w:cs="Cambria"/>
          <w:color w:val="000000"/>
          <w:sz w:val="21"/>
          <w:szCs w:val="21"/>
        </w:rPr>
        <w:t xml:space="preserve">, H. L., Hwang, G. J., &amp; Chang, C. Y. (2020). Learning to be a writer: A spherical video-based virtual reality approach to supporting descriptive article writing in high school Chinese courses. </w:t>
      </w:r>
      <w:r w:rsidRPr="00156DBE">
        <w:rPr>
          <w:rFonts w:ascii="Cambria" w:eastAsia="Cambria" w:hAnsi="Cambria" w:cs="Cambria"/>
          <w:i/>
          <w:iCs/>
          <w:color w:val="000000"/>
          <w:sz w:val="21"/>
          <w:szCs w:val="21"/>
        </w:rPr>
        <w:t>British Journal of Educational Technology</w:t>
      </w:r>
      <w:r w:rsidRPr="00156DBE">
        <w:rPr>
          <w:rFonts w:ascii="Cambria" w:eastAsia="Cambria" w:hAnsi="Cambria" w:cs="Cambria"/>
          <w:color w:val="000000"/>
          <w:sz w:val="21"/>
          <w:szCs w:val="21"/>
        </w:rPr>
        <w:t xml:space="preserve">, 51, pp. 1386–1405. </w:t>
      </w:r>
    </w:p>
    <w:p w14:paraId="6CA7FAAA" w14:textId="6A1F73C1" w:rsidR="00B3482A" w:rsidRPr="00156DBE" w:rsidRDefault="00B3482A" w:rsidP="000A4FBB">
      <w:pPr>
        <w:pStyle w:val="ListParagraph"/>
        <w:pBdr>
          <w:top w:val="nil"/>
          <w:left w:val="nil"/>
          <w:bottom w:val="nil"/>
          <w:right w:val="nil"/>
          <w:between w:val="nil"/>
        </w:pBdr>
        <w:spacing w:line="276" w:lineRule="auto"/>
        <w:ind w:left="567" w:hanging="567"/>
        <w:rPr>
          <w:rFonts w:ascii="Cambria" w:eastAsia="Cambria" w:hAnsi="Cambria" w:cs="Cambria"/>
          <w:color w:val="000000"/>
          <w:spacing w:val="-4"/>
          <w:sz w:val="21"/>
          <w:szCs w:val="21"/>
        </w:rPr>
      </w:pPr>
      <w:r w:rsidRPr="00156DBE">
        <w:rPr>
          <w:rFonts w:ascii="Cambria" w:eastAsia="Cambria" w:hAnsi="Cambria" w:cs="Cambria"/>
          <w:color w:val="000000"/>
          <w:spacing w:val="-4"/>
          <w:sz w:val="21"/>
          <w:szCs w:val="21"/>
        </w:rPr>
        <w:t xml:space="preserve">Ibrahim, M., Antonenko, P., Greenwood, C., &amp; Wheeler, D. (2012). Effects of segmenting, signaling, and weeding on learning from educational video. </w:t>
      </w:r>
      <w:r w:rsidRPr="00156DBE">
        <w:rPr>
          <w:rFonts w:ascii="Cambria" w:eastAsia="Cambria" w:hAnsi="Cambria" w:cs="Cambria"/>
          <w:i/>
          <w:iCs/>
          <w:color w:val="000000"/>
          <w:spacing w:val="-4"/>
          <w:sz w:val="21"/>
          <w:szCs w:val="21"/>
        </w:rPr>
        <w:t>Learning, Media and Technology</w:t>
      </w:r>
      <w:r w:rsidRPr="00156DBE">
        <w:rPr>
          <w:rFonts w:ascii="Cambria" w:eastAsia="Cambria" w:hAnsi="Cambria" w:cs="Cambria"/>
          <w:color w:val="000000"/>
          <w:spacing w:val="-4"/>
          <w:sz w:val="21"/>
          <w:szCs w:val="21"/>
        </w:rPr>
        <w:t>, 37(3), 220–235.</w:t>
      </w:r>
      <w:bookmarkEnd w:id="22"/>
    </w:p>
    <w:p w14:paraId="074AFECF" w14:textId="50C90504" w:rsidR="00C6416D" w:rsidRPr="00156DBE" w:rsidRDefault="00C6416D" w:rsidP="000A4FBB">
      <w:pPr>
        <w:pStyle w:val="ListParagraph"/>
        <w:pBdr>
          <w:top w:val="nil"/>
          <w:left w:val="nil"/>
          <w:bottom w:val="nil"/>
          <w:right w:val="nil"/>
          <w:between w:val="nil"/>
        </w:pBdr>
        <w:spacing w:line="276" w:lineRule="auto"/>
        <w:ind w:left="567" w:hanging="567"/>
        <w:rPr>
          <w:rFonts w:ascii="Cambria" w:eastAsia="Cambria" w:hAnsi="Cambria" w:cs="Cambria"/>
          <w:color w:val="000000"/>
          <w:sz w:val="21"/>
          <w:szCs w:val="21"/>
          <w:lang w:val="en-ID"/>
        </w:rPr>
      </w:pPr>
      <w:bookmarkStart w:id="23" w:name="Karim"/>
      <w:r w:rsidRPr="00156DBE">
        <w:rPr>
          <w:rFonts w:ascii="Cambria" w:eastAsia="Cambria" w:hAnsi="Cambria" w:cs="Cambria"/>
          <w:color w:val="000000"/>
          <w:sz w:val="21"/>
          <w:szCs w:val="21"/>
          <w:lang w:val="en-ID"/>
        </w:rPr>
        <w:t xml:space="preserve">Karim, M. R., Kamruzzaman, M., &amp; Hasan, M. K. (2021). Integration of Python programming in </w:t>
      </w:r>
      <w:r w:rsidRPr="00156DBE">
        <w:rPr>
          <w:rFonts w:ascii="Cambria" w:eastAsia="Cambria" w:hAnsi="Cambria" w:cs="Cambria"/>
          <w:color w:val="000000"/>
          <w:sz w:val="21"/>
          <w:szCs w:val="21"/>
          <w:lang w:val="en-ID"/>
        </w:rPr>
        <w:lastRenderedPageBreak/>
        <w:t xml:space="preserve">electrical and electronics engineering curriculum: A case study. </w:t>
      </w:r>
      <w:r w:rsidRPr="00156DBE">
        <w:rPr>
          <w:rFonts w:ascii="Cambria" w:eastAsia="Cambria" w:hAnsi="Cambria" w:cs="Cambria"/>
          <w:i/>
          <w:iCs/>
          <w:color w:val="000000"/>
          <w:sz w:val="21"/>
          <w:szCs w:val="21"/>
          <w:lang w:val="en-ID"/>
        </w:rPr>
        <w:t>Education and Information Technologies</w:t>
      </w:r>
      <w:r w:rsidRPr="00156DBE">
        <w:rPr>
          <w:rFonts w:ascii="Cambria" w:eastAsia="Cambria" w:hAnsi="Cambria" w:cs="Cambria"/>
          <w:color w:val="000000"/>
          <w:sz w:val="21"/>
          <w:szCs w:val="21"/>
          <w:lang w:val="en-ID"/>
        </w:rPr>
        <w:t xml:space="preserve">, 26(2), 1757–1775. </w:t>
      </w:r>
      <w:hyperlink r:id="rId30" w:history="1">
        <w:r w:rsidR="006318FC" w:rsidRPr="00156DBE">
          <w:rPr>
            <w:rStyle w:val="Hyperlink"/>
            <w:rFonts w:ascii="Cambria" w:eastAsia="Cambria" w:hAnsi="Cambria" w:cs="Cambria"/>
            <w:sz w:val="21"/>
            <w:szCs w:val="21"/>
            <w:u w:val="none"/>
            <w:lang w:val="en-ID"/>
          </w:rPr>
          <w:t>https://doi.org/10.1007/s10639-020-10332-2</w:t>
        </w:r>
      </w:hyperlink>
      <w:r w:rsidR="006318FC" w:rsidRPr="00156DBE">
        <w:rPr>
          <w:rFonts w:ascii="Cambria" w:eastAsia="Cambria" w:hAnsi="Cambria" w:cs="Cambria"/>
          <w:color w:val="000000"/>
          <w:sz w:val="21"/>
          <w:szCs w:val="21"/>
          <w:lang w:val="en-ID"/>
        </w:rPr>
        <w:t xml:space="preserve"> </w:t>
      </w:r>
      <w:bookmarkEnd w:id="23"/>
    </w:p>
    <w:p w14:paraId="12BFAD81" w14:textId="6AAC981E" w:rsidR="00C6416D" w:rsidRPr="00156DBE" w:rsidRDefault="00C6416D" w:rsidP="000A4FBB">
      <w:pPr>
        <w:pStyle w:val="ListParagraph"/>
        <w:pBdr>
          <w:top w:val="nil"/>
          <w:left w:val="nil"/>
          <w:bottom w:val="nil"/>
          <w:right w:val="nil"/>
          <w:between w:val="nil"/>
        </w:pBdr>
        <w:spacing w:line="276" w:lineRule="auto"/>
        <w:ind w:left="567" w:hanging="567"/>
        <w:rPr>
          <w:rFonts w:ascii="Cambria" w:eastAsia="Cambria" w:hAnsi="Cambria" w:cs="Cambria"/>
          <w:color w:val="000000"/>
          <w:sz w:val="21"/>
          <w:szCs w:val="21"/>
          <w:lang w:val="en-ID"/>
        </w:rPr>
      </w:pPr>
      <w:bookmarkStart w:id="24" w:name="Kay"/>
      <w:r w:rsidRPr="00156DBE">
        <w:rPr>
          <w:rFonts w:ascii="Cambria" w:eastAsia="Cambria" w:hAnsi="Cambria" w:cs="Cambria"/>
          <w:color w:val="000000"/>
          <w:sz w:val="21"/>
          <w:szCs w:val="21"/>
          <w:lang w:val="en-ID"/>
        </w:rPr>
        <w:t xml:space="preserve">Kay, R. H. (2012). Exploring the use of video podcasts in education: A comprehensive review of the literature. </w:t>
      </w:r>
      <w:r w:rsidRPr="00156DBE">
        <w:rPr>
          <w:rFonts w:ascii="Cambria" w:eastAsia="Cambria" w:hAnsi="Cambria" w:cs="Cambria"/>
          <w:i/>
          <w:iCs/>
          <w:color w:val="000000"/>
          <w:sz w:val="21"/>
          <w:szCs w:val="21"/>
          <w:lang w:val="en-ID"/>
        </w:rPr>
        <w:t>Computers in Human Behavior</w:t>
      </w:r>
      <w:r w:rsidRPr="00156DBE">
        <w:rPr>
          <w:rFonts w:ascii="Cambria" w:eastAsia="Cambria" w:hAnsi="Cambria" w:cs="Cambria"/>
          <w:color w:val="000000"/>
          <w:sz w:val="21"/>
          <w:szCs w:val="21"/>
          <w:lang w:val="en-ID"/>
        </w:rPr>
        <w:t xml:space="preserve">, 28(3), 820–831. </w:t>
      </w:r>
      <w:hyperlink r:id="rId31" w:history="1">
        <w:r w:rsidR="006318FC" w:rsidRPr="00156DBE">
          <w:rPr>
            <w:rStyle w:val="Hyperlink"/>
            <w:rFonts w:ascii="Cambria" w:eastAsia="Cambria" w:hAnsi="Cambria" w:cs="Cambria"/>
            <w:sz w:val="21"/>
            <w:szCs w:val="21"/>
            <w:u w:val="none"/>
            <w:lang w:val="en-ID"/>
          </w:rPr>
          <w:t>https://doi.org/10.1016/j.chb.2012.01.011</w:t>
        </w:r>
      </w:hyperlink>
      <w:bookmarkEnd w:id="24"/>
    </w:p>
    <w:p w14:paraId="04612113" w14:textId="77777777" w:rsidR="00C6416D" w:rsidRPr="00156DBE" w:rsidRDefault="00C6416D" w:rsidP="000A4FBB">
      <w:pPr>
        <w:pStyle w:val="ListParagraph"/>
        <w:pBdr>
          <w:top w:val="nil"/>
          <w:left w:val="nil"/>
          <w:bottom w:val="nil"/>
          <w:right w:val="nil"/>
          <w:between w:val="nil"/>
        </w:pBdr>
        <w:spacing w:line="276" w:lineRule="auto"/>
        <w:ind w:left="567" w:hanging="567"/>
        <w:rPr>
          <w:rFonts w:ascii="Cambria" w:eastAsia="Cambria" w:hAnsi="Cambria" w:cs="Cambria"/>
          <w:color w:val="000000"/>
          <w:sz w:val="21"/>
          <w:szCs w:val="21"/>
          <w:lang w:val="en-ID"/>
        </w:rPr>
      </w:pPr>
      <w:bookmarkStart w:id="25" w:name="Kinnunen"/>
      <w:r w:rsidRPr="00156DBE">
        <w:rPr>
          <w:rFonts w:ascii="Cambria" w:eastAsia="Cambria" w:hAnsi="Cambria" w:cs="Cambria"/>
          <w:color w:val="000000"/>
          <w:sz w:val="21"/>
          <w:szCs w:val="21"/>
          <w:lang w:val="en-ID"/>
        </w:rPr>
        <w:t xml:space="preserve">Kinnunen, P., &amp; Malmi, L. (2006). Why students drop out CS1 course? Proceedings of the Second </w:t>
      </w:r>
      <w:r w:rsidRPr="00156DBE">
        <w:rPr>
          <w:rFonts w:ascii="Cambria" w:eastAsia="Cambria" w:hAnsi="Cambria" w:cs="Cambria"/>
          <w:i/>
          <w:iCs/>
          <w:color w:val="000000"/>
          <w:sz w:val="21"/>
          <w:szCs w:val="21"/>
          <w:lang w:val="en-ID"/>
        </w:rPr>
        <w:t>International Workshop on Computing Education Research</w:t>
      </w:r>
      <w:r w:rsidRPr="00156DBE">
        <w:rPr>
          <w:rFonts w:ascii="Cambria" w:eastAsia="Cambria" w:hAnsi="Cambria" w:cs="Cambria"/>
          <w:color w:val="000000"/>
          <w:sz w:val="21"/>
          <w:szCs w:val="21"/>
          <w:lang w:val="en-ID"/>
        </w:rPr>
        <w:t>, 97–108.</w:t>
      </w:r>
      <w:bookmarkEnd w:id="25"/>
    </w:p>
    <w:p w14:paraId="38CA88E3" w14:textId="1EC2933C" w:rsidR="003944B2" w:rsidRPr="00156DBE" w:rsidRDefault="003944B2" w:rsidP="000A4FBB">
      <w:pPr>
        <w:pStyle w:val="ListParagraph"/>
        <w:pBdr>
          <w:top w:val="nil"/>
          <w:left w:val="nil"/>
          <w:bottom w:val="nil"/>
          <w:right w:val="nil"/>
          <w:between w:val="nil"/>
        </w:pBdr>
        <w:spacing w:line="276" w:lineRule="auto"/>
        <w:ind w:left="567" w:hanging="567"/>
        <w:rPr>
          <w:rFonts w:ascii="Cambria" w:eastAsia="Cambria" w:hAnsi="Cambria" w:cs="Cambria"/>
          <w:color w:val="000000"/>
          <w:sz w:val="21"/>
          <w:szCs w:val="21"/>
          <w:lang w:val="en-ID"/>
        </w:rPr>
      </w:pPr>
      <w:bookmarkStart w:id="26" w:name="Kolb"/>
      <w:r w:rsidRPr="00156DBE">
        <w:rPr>
          <w:rFonts w:ascii="Cambria" w:eastAsia="Cambria" w:hAnsi="Cambria" w:cs="Cambria"/>
          <w:color w:val="000000"/>
          <w:sz w:val="21"/>
          <w:szCs w:val="21"/>
          <w:lang w:val="en-ID"/>
        </w:rPr>
        <w:t xml:space="preserve">Kolb, D. A. (1984). Experiential learning: </w:t>
      </w:r>
      <w:r w:rsidRPr="00156DBE">
        <w:rPr>
          <w:rFonts w:ascii="Cambria" w:eastAsia="Cambria" w:hAnsi="Cambria" w:cs="Cambria"/>
          <w:i/>
          <w:iCs/>
          <w:color w:val="000000"/>
          <w:sz w:val="21"/>
          <w:szCs w:val="21"/>
          <w:lang w:val="en-ID"/>
        </w:rPr>
        <w:t>Experience as the source of learning and development</w:t>
      </w:r>
      <w:r w:rsidRPr="00156DBE">
        <w:rPr>
          <w:rFonts w:ascii="Cambria" w:eastAsia="Cambria" w:hAnsi="Cambria" w:cs="Cambria"/>
          <w:color w:val="000000"/>
          <w:sz w:val="21"/>
          <w:szCs w:val="21"/>
          <w:lang w:val="en-ID"/>
        </w:rPr>
        <w:t xml:space="preserve">. New Jersey: </w:t>
      </w:r>
      <w:r w:rsidR="00C861D4" w:rsidRPr="00156DBE">
        <w:rPr>
          <w:rFonts w:ascii="Cambria" w:eastAsia="Cambria" w:hAnsi="Cambria" w:cs="Cambria"/>
          <w:color w:val="000000"/>
          <w:sz w:val="21"/>
          <w:szCs w:val="21"/>
          <w:lang w:val="en-ID"/>
        </w:rPr>
        <w:t>Prentice Hall.</w:t>
      </w:r>
    </w:p>
    <w:p w14:paraId="04D84C84" w14:textId="4CF23838" w:rsidR="00C6416D" w:rsidRPr="00156DBE" w:rsidRDefault="00C6416D" w:rsidP="000A4FBB">
      <w:pPr>
        <w:pStyle w:val="ListParagraph"/>
        <w:pBdr>
          <w:top w:val="nil"/>
          <w:left w:val="nil"/>
          <w:bottom w:val="nil"/>
          <w:right w:val="nil"/>
          <w:between w:val="nil"/>
        </w:pBdr>
        <w:spacing w:line="276" w:lineRule="auto"/>
        <w:ind w:left="567" w:hanging="567"/>
        <w:rPr>
          <w:rFonts w:ascii="Cambria" w:eastAsia="Cambria" w:hAnsi="Cambria" w:cs="Cambria"/>
          <w:color w:val="000000"/>
          <w:sz w:val="21"/>
          <w:szCs w:val="21"/>
          <w:lang w:val="en-ID"/>
        </w:rPr>
      </w:pPr>
      <w:bookmarkStart w:id="27" w:name="Lahtinen"/>
      <w:bookmarkEnd w:id="26"/>
      <w:r w:rsidRPr="00156DBE">
        <w:rPr>
          <w:rFonts w:ascii="Cambria" w:eastAsia="Cambria" w:hAnsi="Cambria" w:cs="Cambria"/>
          <w:color w:val="000000"/>
          <w:sz w:val="21"/>
          <w:szCs w:val="21"/>
          <w:lang w:val="en-ID"/>
        </w:rPr>
        <w:t xml:space="preserve">Lahtinen, E., Ala-Mutka, K., &amp; Järvinen, H.-M. (2005). A study of the difficulties of novice programmers. </w:t>
      </w:r>
      <w:r w:rsidRPr="00156DBE">
        <w:rPr>
          <w:rFonts w:ascii="Cambria" w:eastAsia="Cambria" w:hAnsi="Cambria" w:cs="Cambria"/>
          <w:i/>
          <w:iCs/>
          <w:color w:val="000000"/>
          <w:sz w:val="21"/>
          <w:szCs w:val="21"/>
          <w:lang w:val="en-ID"/>
        </w:rPr>
        <w:t>ACM SIGCSE Bulletin</w:t>
      </w:r>
      <w:r w:rsidRPr="00156DBE">
        <w:rPr>
          <w:rFonts w:ascii="Cambria" w:eastAsia="Cambria" w:hAnsi="Cambria" w:cs="Cambria"/>
          <w:color w:val="000000"/>
          <w:sz w:val="21"/>
          <w:szCs w:val="21"/>
          <w:lang w:val="en-ID"/>
        </w:rPr>
        <w:t xml:space="preserve">, 37(3), 14–18. </w:t>
      </w:r>
      <w:hyperlink r:id="rId32" w:history="1">
        <w:r w:rsidR="006318FC" w:rsidRPr="00156DBE">
          <w:rPr>
            <w:rStyle w:val="Hyperlink"/>
            <w:rFonts w:ascii="Cambria" w:eastAsia="Cambria" w:hAnsi="Cambria" w:cs="Cambria"/>
            <w:sz w:val="21"/>
            <w:szCs w:val="21"/>
            <w:u w:val="none"/>
            <w:lang w:val="en-ID"/>
          </w:rPr>
          <w:t>https://doi.org/10.1145/1151954.1067453</w:t>
        </w:r>
      </w:hyperlink>
      <w:r w:rsidR="006318FC" w:rsidRPr="00156DBE">
        <w:rPr>
          <w:rFonts w:ascii="Cambria" w:eastAsia="Cambria" w:hAnsi="Cambria" w:cs="Cambria"/>
          <w:color w:val="000000"/>
          <w:sz w:val="21"/>
          <w:szCs w:val="21"/>
          <w:lang w:val="en-ID"/>
        </w:rPr>
        <w:t xml:space="preserve"> </w:t>
      </w:r>
      <w:bookmarkEnd w:id="27"/>
    </w:p>
    <w:p w14:paraId="6FBE9CE0" w14:textId="514A7014" w:rsidR="004F22C2" w:rsidRPr="00156DBE" w:rsidRDefault="004F22C2" w:rsidP="000A4FBB">
      <w:pPr>
        <w:pStyle w:val="ListParagraph"/>
        <w:pBdr>
          <w:top w:val="nil"/>
          <w:left w:val="nil"/>
          <w:bottom w:val="nil"/>
          <w:right w:val="nil"/>
          <w:between w:val="nil"/>
        </w:pBdr>
        <w:spacing w:line="276" w:lineRule="auto"/>
        <w:ind w:left="567" w:hanging="567"/>
        <w:rPr>
          <w:rFonts w:ascii="Cambria" w:eastAsia="Cambria" w:hAnsi="Cambria" w:cs="Cambria"/>
          <w:color w:val="000000"/>
          <w:sz w:val="21"/>
          <w:szCs w:val="21"/>
          <w:lang w:val="en-ID"/>
        </w:rPr>
      </w:pPr>
      <w:bookmarkStart w:id="28" w:name="Lange"/>
      <w:r w:rsidRPr="00156DBE">
        <w:rPr>
          <w:rFonts w:ascii="Cambria" w:eastAsia="Cambria" w:hAnsi="Cambria" w:cs="Cambria"/>
          <w:color w:val="000000"/>
          <w:sz w:val="21"/>
          <w:szCs w:val="21"/>
          <w:lang w:val="en-ID"/>
        </w:rPr>
        <w:t xml:space="preserve">Lange, C., &amp; Costley, J. (2020). Improving online video lectures: learning challenges created by media. </w:t>
      </w:r>
      <w:r w:rsidRPr="00156DBE">
        <w:rPr>
          <w:rFonts w:ascii="Cambria" w:eastAsia="Cambria" w:hAnsi="Cambria" w:cs="Cambria"/>
          <w:i/>
          <w:iCs/>
          <w:color w:val="000000"/>
          <w:sz w:val="21"/>
          <w:szCs w:val="21"/>
          <w:lang w:val="en-ID"/>
        </w:rPr>
        <w:t>International Journal of Educational Technology in Higher Education</w:t>
      </w:r>
      <w:r w:rsidRPr="00156DBE">
        <w:rPr>
          <w:rFonts w:ascii="Cambria" w:eastAsia="Cambria" w:hAnsi="Cambria" w:cs="Cambria"/>
          <w:color w:val="000000"/>
          <w:sz w:val="21"/>
          <w:szCs w:val="21"/>
          <w:lang w:val="en-ID"/>
        </w:rPr>
        <w:t xml:space="preserve">, 17(1). </w:t>
      </w:r>
      <w:hyperlink r:id="rId33" w:history="1">
        <w:r w:rsidRPr="00156DBE">
          <w:rPr>
            <w:rStyle w:val="Hyperlink"/>
            <w:rFonts w:ascii="Cambria" w:eastAsia="Cambria" w:hAnsi="Cambria" w:cs="Cambria"/>
            <w:sz w:val="21"/>
            <w:szCs w:val="21"/>
            <w:u w:val="none"/>
            <w:lang w:val="en-ID"/>
          </w:rPr>
          <w:t>https://doi.org/10.1186/s41239-020-00190-6</w:t>
        </w:r>
      </w:hyperlink>
    </w:p>
    <w:p w14:paraId="78FC12A1" w14:textId="088559BD" w:rsidR="00C6416D" w:rsidRPr="00156DBE" w:rsidRDefault="00B326ED" w:rsidP="000A4FBB">
      <w:pPr>
        <w:pStyle w:val="ListParagraph"/>
        <w:pBdr>
          <w:top w:val="nil"/>
          <w:left w:val="nil"/>
          <w:bottom w:val="nil"/>
          <w:right w:val="nil"/>
          <w:between w:val="nil"/>
        </w:pBdr>
        <w:spacing w:line="276" w:lineRule="auto"/>
        <w:ind w:left="567" w:hanging="567"/>
        <w:rPr>
          <w:rFonts w:ascii="Cambria" w:eastAsia="Cambria" w:hAnsi="Cambria" w:cs="Cambria"/>
          <w:color w:val="000000"/>
          <w:sz w:val="21"/>
          <w:szCs w:val="21"/>
          <w:lang w:val="en-ID"/>
        </w:rPr>
      </w:pPr>
      <w:bookmarkStart w:id="29" w:name="Lund"/>
      <w:bookmarkEnd w:id="28"/>
      <w:r w:rsidRPr="00156DBE">
        <w:rPr>
          <w:rFonts w:ascii="Cambria" w:eastAsia="Cambria" w:hAnsi="Cambria" w:cs="Cambria"/>
          <w:color w:val="000000"/>
          <w:sz w:val="21"/>
          <w:szCs w:val="21"/>
          <w:lang w:val="en-ID"/>
        </w:rPr>
        <w:t xml:space="preserve">Lund, A. M. (2001). </w:t>
      </w:r>
      <w:r w:rsidRPr="00156DBE">
        <w:rPr>
          <w:rFonts w:ascii="Cambria" w:eastAsia="Cambria" w:hAnsi="Cambria" w:cs="Cambria"/>
          <w:i/>
          <w:iCs/>
          <w:color w:val="000000"/>
          <w:sz w:val="21"/>
          <w:szCs w:val="21"/>
          <w:lang w:val="en-ID"/>
        </w:rPr>
        <w:t>Measuring usability with the USE questionnaire</w:t>
      </w:r>
      <w:r w:rsidRPr="00156DBE">
        <w:rPr>
          <w:rFonts w:ascii="Cambria" w:eastAsia="Cambria" w:hAnsi="Cambria" w:cs="Cambria"/>
          <w:color w:val="000000"/>
          <w:sz w:val="21"/>
          <w:szCs w:val="21"/>
          <w:lang w:val="en-ID"/>
        </w:rPr>
        <w:t xml:space="preserve">. Usability Interface, 8(2), 3-6. </w:t>
      </w:r>
      <w:hyperlink r:id="rId34" w:history="1">
        <w:r w:rsidRPr="00156DBE">
          <w:rPr>
            <w:rStyle w:val="Hyperlink"/>
            <w:rFonts w:ascii="Cambria" w:eastAsia="Cambria" w:hAnsi="Cambria" w:cs="Cambria"/>
            <w:sz w:val="21"/>
            <w:szCs w:val="21"/>
            <w:u w:val="none"/>
            <w:lang w:val="en-ID"/>
          </w:rPr>
          <w:t>www.stcsig.org/usability/newsletter/index.html</w:t>
        </w:r>
      </w:hyperlink>
      <w:r w:rsidRPr="00156DBE">
        <w:rPr>
          <w:rFonts w:ascii="Cambria" w:eastAsia="Cambria" w:hAnsi="Cambria" w:cs="Cambria"/>
          <w:color w:val="000000"/>
          <w:sz w:val="21"/>
          <w:szCs w:val="21"/>
          <w:lang w:val="en-ID"/>
        </w:rPr>
        <w:t xml:space="preserve"> (accessed 15 June 2025).</w:t>
      </w:r>
      <w:bookmarkEnd w:id="29"/>
    </w:p>
    <w:p w14:paraId="0B6BB45A" w14:textId="400587F1" w:rsidR="00CC5638" w:rsidRPr="00156DBE" w:rsidRDefault="002544C1" w:rsidP="000A4FBB">
      <w:pPr>
        <w:pStyle w:val="ListParagraph"/>
        <w:pBdr>
          <w:top w:val="nil"/>
          <w:left w:val="nil"/>
          <w:bottom w:val="nil"/>
          <w:right w:val="nil"/>
          <w:between w:val="nil"/>
        </w:pBdr>
        <w:spacing w:line="276" w:lineRule="auto"/>
        <w:ind w:left="567" w:hanging="567"/>
        <w:rPr>
          <w:rFonts w:ascii="Cambria" w:eastAsia="Cambria" w:hAnsi="Cambria" w:cs="Cambria"/>
          <w:color w:val="000000"/>
          <w:sz w:val="21"/>
          <w:szCs w:val="21"/>
          <w:lang w:val="en-ID"/>
        </w:rPr>
      </w:pPr>
      <w:bookmarkStart w:id="30" w:name="Mayer"/>
      <w:r w:rsidRPr="00156DBE">
        <w:rPr>
          <w:rFonts w:ascii="Cambria" w:eastAsia="Cambria" w:hAnsi="Cambria" w:cs="Cambria"/>
          <w:color w:val="000000"/>
          <w:sz w:val="21"/>
          <w:szCs w:val="21"/>
          <w:lang w:val="en-ID"/>
        </w:rPr>
        <w:t>Mayer, R. E. (2023). Multimedia Learning (3rd ed.). Cambridge University Press.</w:t>
      </w:r>
      <w:bookmarkEnd w:id="30"/>
    </w:p>
    <w:p w14:paraId="7963B0E8" w14:textId="034BFDA5" w:rsidR="00C6416D" w:rsidRPr="00156DBE" w:rsidRDefault="00CC5638" w:rsidP="000A4FBB">
      <w:pPr>
        <w:pStyle w:val="ListParagraph"/>
        <w:pBdr>
          <w:top w:val="nil"/>
          <w:left w:val="nil"/>
          <w:bottom w:val="nil"/>
          <w:right w:val="nil"/>
          <w:between w:val="nil"/>
        </w:pBdr>
        <w:spacing w:line="276" w:lineRule="auto"/>
        <w:ind w:left="567" w:hanging="567"/>
        <w:rPr>
          <w:rFonts w:ascii="Cambria" w:eastAsia="Cambria" w:hAnsi="Cambria" w:cs="Cambria"/>
          <w:color w:val="000000"/>
          <w:sz w:val="21"/>
          <w:szCs w:val="21"/>
          <w:lang w:val="en-ID"/>
        </w:rPr>
      </w:pPr>
      <w:bookmarkStart w:id="31" w:name="Murphrey"/>
      <w:r w:rsidRPr="00156DBE">
        <w:rPr>
          <w:rFonts w:ascii="Cambria" w:eastAsia="Cambria" w:hAnsi="Cambria" w:cs="Cambria"/>
          <w:color w:val="000000"/>
          <w:sz w:val="21"/>
          <w:szCs w:val="21"/>
          <w:lang w:val="en-ID"/>
        </w:rPr>
        <w:t xml:space="preserve">Murphrey, T. P., et al. (2023). Measuring </w:t>
      </w:r>
      <w:r w:rsidR="00FE3CEE" w:rsidRPr="00156DBE">
        <w:rPr>
          <w:rFonts w:ascii="Cambria" w:eastAsia="Cambria" w:hAnsi="Cambria" w:cs="Cambria"/>
          <w:color w:val="000000"/>
          <w:sz w:val="21"/>
          <w:szCs w:val="21"/>
          <w:lang w:val="en-ID"/>
        </w:rPr>
        <w:t>usability of instructional modules designed to improve learning outcomes</w:t>
      </w:r>
      <w:r w:rsidRPr="00156DBE">
        <w:rPr>
          <w:rFonts w:ascii="Cambria" w:eastAsia="Cambria" w:hAnsi="Cambria" w:cs="Cambria"/>
          <w:color w:val="000000"/>
          <w:sz w:val="21"/>
          <w:szCs w:val="21"/>
          <w:lang w:val="en-ID"/>
        </w:rPr>
        <w:t xml:space="preserve">. </w:t>
      </w:r>
      <w:r w:rsidRPr="00156DBE">
        <w:rPr>
          <w:rFonts w:ascii="Cambria" w:eastAsia="Cambria" w:hAnsi="Cambria" w:cs="Cambria"/>
          <w:i/>
          <w:iCs/>
          <w:color w:val="000000"/>
          <w:sz w:val="21"/>
          <w:szCs w:val="21"/>
          <w:lang w:val="en-ID"/>
        </w:rPr>
        <w:t>Journal of Applied Communications</w:t>
      </w:r>
      <w:r w:rsidRPr="00156DBE">
        <w:rPr>
          <w:rFonts w:ascii="Cambria" w:eastAsia="Cambria" w:hAnsi="Cambria" w:cs="Cambria"/>
          <w:color w:val="000000"/>
          <w:sz w:val="21"/>
          <w:szCs w:val="21"/>
          <w:lang w:val="en-ID"/>
        </w:rPr>
        <w:t xml:space="preserve">, 107(2). </w:t>
      </w:r>
      <w:hyperlink r:id="rId35" w:history="1">
        <w:r w:rsidRPr="00156DBE">
          <w:rPr>
            <w:rStyle w:val="Hyperlink"/>
            <w:rFonts w:ascii="Cambria" w:eastAsia="Cambria" w:hAnsi="Cambria" w:cs="Cambria"/>
            <w:sz w:val="21"/>
            <w:szCs w:val="21"/>
            <w:u w:val="none"/>
            <w:lang w:val="en-ID"/>
          </w:rPr>
          <w:t>https://newprairiepress.org/jac/vol107/iss2/5</w:t>
        </w:r>
      </w:hyperlink>
      <w:r w:rsidRPr="00156DBE">
        <w:rPr>
          <w:rFonts w:ascii="Cambria" w:eastAsia="Cambria" w:hAnsi="Cambria" w:cs="Cambria"/>
          <w:color w:val="000000"/>
          <w:sz w:val="21"/>
          <w:szCs w:val="21"/>
          <w:lang w:val="en-ID"/>
        </w:rPr>
        <w:t xml:space="preserve"> </w:t>
      </w:r>
      <w:bookmarkEnd w:id="31"/>
    </w:p>
    <w:p w14:paraId="16FA3952" w14:textId="7EF01CDE" w:rsidR="007D57EB" w:rsidRPr="00156DBE" w:rsidRDefault="007D57EB" w:rsidP="000A4FBB">
      <w:pPr>
        <w:pStyle w:val="ListParagraph"/>
        <w:pBdr>
          <w:top w:val="nil"/>
          <w:left w:val="nil"/>
          <w:bottom w:val="nil"/>
          <w:right w:val="nil"/>
          <w:between w:val="nil"/>
        </w:pBdr>
        <w:spacing w:line="276" w:lineRule="auto"/>
        <w:ind w:left="567" w:hanging="567"/>
        <w:rPr>
          <w:rFonts w:ascii="Cambria" w:eastAsia="Cambria" w:hAnsi="Cambria" w:cs="Cambria"/>
          <w:color w:val="000000"/>
          <w:sz w:val="21"/>
          <w:szCs w:val="21"/>
        </w:rPr>
      </w:pPr>
      <w:bookmarkStart w:id="32" w:name="Nandi"/>
      <w:r w:rsidRPr="00156DBE">
        <w:rPr>
          <w:rFonts w:ascii="Cambria" w:eastAsia="Cambria" w:hAnsi="Cambria" w:cs="Cambria"/>
          <w:color w:val="000000"/>
          <w:sz w:val="21"/>
          <w:szCs w:val="21"/>
        </w:rPr>
        <w:t xml:space="preserve">Nandi, A., Halder, T. &amp; Das, T. (2024). Status of </w:t>
      </w:r>
      <w:r w:rsidR="00FE3CEE" w:rsidRPr="00156DBE">
        <w:rPr>
          <w:rFonts w:ascii="Cambria" w:eastAsia="Cambria" w:hAnsi="Cambria" w:cs="Cambria"/>
          <w:color w:val="000000"/>
          <w:sz w:val="21"/>
          <w:szCs w:val="21"/>
        </w:rPr>
        <w:t>scheduled tribe students in science, technology, engineering and mathematics</w:t>
      </w:r>
      <w:r w:rsidRPr="00156DBE">
        <w:rPr>
          <w:rFonts w:ascii="Cambria" w:eastAsia="Cambria" w:hAnsi="Cambria" w:cs="Cambria"/>
          <w:color w:val="000000"/>
          <w:sz w:val="21"/>
          <w:szCs w:val="21"/>
        </w:rPr>
        <w:t xml:space="preserve"> (STEM) at the </w:t>
      </w:r>
      <w:r w:rsidR="00FE3CEE" w:rsidRPr="00156DBE">
        <w:rPr>
          <w:rFonts w:ascii="Cambria" w:eastAsia="Cambria" w:hAnsi="Cambria" w:cs="Cambria"/>
          <w:color w:val="000000"/>
          <w:sz w:val="21"/>
          <w:szCs w:val="21"/>
        </w:rPr>
        <w:t xml:space="preserve">level of higher education </w:t>
      </w:r>
      <w:r w:rsidRPr="00156DBE">
        <w:rPr>
          <w:rFonts w:ascii="Cambria" w:eastAsia="Cambria" w:hAnsi="Cambria" w:cs="Cambria"/>
          <w:color w:val="000000"/>
          <w:sz w:val="21"/>
          <w:szCs w:val="21"/>
        </w:rPr>
        <w:t xml:space="preserve">in India, </w:t>
      </w:r>
      <w:r w:rsidRPr="00156DBE">
        <w:rPr>
          <w:rFonts w:ascii="Cambria" w:eastAsia="Cambria" w:hAnsi="Cambria" w:cs="Cambria"/>
          <w:i/>
          <w:iCs/>
          <w:color w:val="000000"/>
          <w:sz w:val="21"/>
          <w:szCs w:val="21"/>
        </w:rPr>
        <w:t>Advanced Journal of STEM Education</w:t>
      </w:r>
      <w:r w:rsidRPr="00156DBE">
        <w:rPr>
          <w:rFonts w:ascii="Cambria" w:eastAsia="Cambria" w:hAnsi="Cambria" w:cs="Cambria"/>
          <w:color w:val="000000"/>
          <w:sz w:val="21"/>
          <w:szCs w:val="21"/>
        </w:rPr>
        <w:t>, 2(2).</w:t>
      </w:r>
      <w:hyperlink r:id="rId36" w:history="1">
        <w:r w:rsidRPr="00156DBE">
          <w:rPr>
            <w:rStyle w:val="Hyperlink"/>
            <w:rFonts w:ascii="Cambria" w:eastAsia="Cambria" w:hAnsi="Cambria" w:cs="Cambria"/>
            <w:sz w:val="21"/>
            <w:szCs w:val="21"/>
            <w:u w:val="none"/>
          </w:rPr>
          <w:t>https://doi.org/10.31098/ajosed.v2i2.2668</w:t>
        </w:r>
      </w:hyperlink>
      <w:bookmarkEnd w:id="32"/>
    </w:p>
    <w:p w14:paraId="3FF7C0D1" w14:textId="77777777" w:rsidR="00A30AD4" w:rsidRPr="00156DBE" w:rsidRDefault="00A30AD4" w:rsidP="00A30AD4">
      <w:pPr>
        <w:pStyle w:val="ListParagraph"/>
        <w:spacing w:line="276" w:lineRule="auto"/>
        <w:ind w:left="567" w:hanging="567"/>
        <w:rPr>
          <w:rFonts w:ascii="Cambria" w:eastAsia="Cambria" w:hAnsi="Cambria" w:cs="Cambria"/>
          <w:color w:val="000000"/>
          <w:sz w:val="21"/>
          <w:szCs w:val="21"/>
          <w:lang w:val="en-ID"/>
        </w:rPr>
      </w:pPr>
      <w:bookmarkStart w:id="33" w:name="Paivio"/>
      <w:bookmarkStart w:id="34" w:name="Pereira"/>
      <w:r w:rsidRPr="00156DBE">
        <w:rPr>
          <w:rFonts w:ascii="Cambria" w:eastAsia="Cambria" w:hAnsi="Cambria" w:cs="Cambria"/>
          <w:color w:val="000000"/>
          <w:sz w:val="21"/>
          <w:szCs w:val="21"/>
          <w:lang w:val="en-ID"/>
        </w:rPr>
        <w:t>Paivio</w:t>
      </w:r>
      <w:bookmarkEnd w:id="33"/>
      <w:r w:rsidRPr="00156DBE">
        <w:rPr>
          <w:rFonts w:ascii="Cambria" w:eastAsia="Cambria" w:hAnsi="Cambria" w:cs="Cambria"/>
          <w:color w:val="000000"/>
          <w:sz w:val="21"/>
          <w:szCs w:val="21"/>
          <w:lang w:val="en-ID"/>
        </w:rPr>
        <w:t xml:space="preserve">, A. (1990). Mental Representations: A dual coding approach, Oxford Psychology Series (New York, 1990; online edn, </w:t>
      </w:r>
      <w:r w:rsidRPr="00156DBE">
        <w:rPr>
          <w:rFonts w:ascii="Cambria" w:eastAsia="Cambria" w:hAnsi="Cambria" w:cs="Cambria"/>
          <w:i/>
          <w:iCs/>
          <w:color w:val="000000"/>
          <w:sz w:val="21"/>
          <w:szCs w:val="21"/>
          <w:lang w:val="en-ID"/>
        </w:rPr>
        <w:t>Oxford Academic</w:t>
      </w:r>
      <w:r w:rsidRPr="00156DBE">
        <w:rPr>
          <w:rFonts w:ascii="Cambria" w:eastAsia="Cambria" w:hAnsi="Cambria" w:cs="Cambria"/>
          <w:color w:val="000000"/>
          <w:sz w:val="21"/>
          <w:szCs w:val="21"/>
          <w:lang w:val="en-ID"/>
        </w:rPr>
        <w:t xml:space="preserve">, 1 Sept. 2008), </w:t>
      </w:r>
      <w:hyperlink r:id="rId37" w:history="1">
        <w:r w:rsidRPr="00156DBE">
          <w:rPr>
            <w:rStyle w:val="Hyperlink"/>
            <w:rFonts w:ascii="Cambria" w:eastAsia="Cambria" w:hAnsi="Cambria" w:cs="Cambria"/>
            <w:sz w:val="21"/>
            <w:szCs w:val="21"/>
            <w:u w:val="none"/>
            <w:lang w:val="en-ID"/>
          </w:rPr>
          <w:t>https://doi.org/10.1093/acprof:oso/9780195066661.001.0001</w:t>
        </w:r>
      </w:hyperlink>
      <w:r w:rsidRPr="00156DBE">
        <w:rPr>
          <w:rFonts w:ascii="Cambria" w:eastAsia="Cambria" w:hAnsi="Cambria" w:cs="Cambria"/>
          <w:color w:val="000000"/>
          <w:sz w:val="21"/>
          <w:szCs w:val="21"/>
          <w:lang w:val="en-ID"/>
        </w:rPr>
        <w:t xml:space="preserve"> </w:t>
      </w:r>
    </w:p>
    <w:p w14:paraId="1875BE42" w14:textId="773061CC" w:rsidR="007D57EB" w:rsidRPr="00156DBE" w:rsidRDefault="007D57EB" w:rsidP="000A4FBB">
      <w:pPr>
        <w:pStyle w:val="ListParagraph"/>
        <w:pBdr>
          <w:top w:val="nil"/>
          <w:left w:val="nil"/>
          <w:bottom w:val="nil"/>
          <w:right w:val="nil"/>
          <w:between w:val="nil"/>
        </w:pBdr>
        <w:spacing w:line="276" w:lineRule="auto"/>
        <w:ind w:left="567" w:hanging="567"/>
        <w:rPr>
          <w:rFonts w:ascii="Cambria" w:eastAsia="Cambria" w:hAnsi="Cambria" w:cs="Cambria"/>
          <w:color w:val="000000"/>
          <w:sz w:val="21"/>
          <w:szCs w:val="21"/>
        </w:rPr>
      </w:pPr>
      <w:r w:rsidRPr="00156DBE">
        <w:rPr>
          <w:rFonts w:ascii="Cambria" w:eastAsia="Cambria" w:hAnsi="Cambria" w:cs="Cambria"/>
          <w:color w:val="000000"/>
          <w:sz w:val="21"/>
          <w:szCs w:val="21"/>
        </w:rPr>
        <w:t xml:space="preserve">Pereira, A. C., &amp; Romero, F. (2017). A review of the meanings and the implications of the </w:t>
      </w:r>
      <w:r w:rsidR="00C861D4" w:rsidRPr="00156DBE">
        <w:rPr>
          <w:rFonts w:ascii="Cambria" w:eastAsia="Cambria" w:hAnsi="Cambria" w:cs="Cambria"/>
          <w:color w:val="000000"/>
          <w:sz w:val="21"/>
          <w:szCs w:val="21"/>
        </w:rPr>
        <w:t>industry</w:t>
      </w:r>
      <w:r w:rsidRPr="00156DBE">
        <w:rPr>
          <w:rFonts w:ascii="Cambria" w:eastAsia="Cambria" w:hAnsi="Cambria" w:cs="Cambria"/>
          <w:color w:val="000000"/>
          <w:sz w:val="21"/>
          <w:szCs w:val="21"/>
        </w:rPr>
        <w:t xml:space="preserve"> 4.0 concept. </w:t>
      </w:r>
      <w:r w:rsidRPr="00156DBE">
        <w:rPr>
          <w:rFonts w:ascii="Cambria" w:eastAsia="Cambria" w:hAnsi="Cambria" w:cs="Cambria"/>
          <w:i/>
          <w:iCs/>
          <w:color w:val="000000"/>
          <w:sz w:val="21"/>
          <w:szCs w:val="21"/>
        </w:rPr>
        <w:t>Procedia Manufacturing</w:t>
      </w:r>
      <w:r w:rsidRPr="00156DBE">
        <w:rPr>
          <w:rFonts w:ascii="Cambria" w:eastAsia="Cambria" w:hAnsi="Cambria" w:cs="Cambria"/>
          <w:color w:val="000000"/>
          <w:sz w:val="21"/>
          <w:szCs w:val="21"/>
        </w:rPr>
        <w:t>, 13, 1206–1214.</w:t>
      </w:r>
      <w:bookmarkEnd w:id="34"/>
    </w:p>
    <w:p w14:paraId="4A035396" w14:textId="7C30B813" w:rsidR="00C6416D" w:rsidRPr="00156DBE" w:rsidRDefault="00C6416D" w:rsidP="000A4FBB">
      <w:pPr>
        <w:pStyle w:val="ListParagraph"/>
        <w:pBdr>
          <w:top w:val="nil"/>
          <w:left w:val="nil"/>
          <w:bottom w:val="nil"/>
          <w:right w:val="nil"/>
          <w:between w:val="nil"/>
        </w:pBdr>
        <w:spacing w:line="276" w:lineRule="auto"/>
        <w:ind w:left="567" w:hanging="567"/>
        <w:rPr>
          <w:rFonts w:ascii="Cambria" w:eastAsia="Cambria" w:hAnsi="Cambria" w:cs="Cambria"/>
          <w:color w:val="000000"/>
          <w:sz w:val="21"/>
          <w:szCs w:val="21"/>
          <w:lang w:val="en-ID"/>
        </w:rPr>
      </w:pPr>
      <w:bookmarkStart w:id="35" w:name="Panesar"/>
      <w:r w:rsidRPr="00156DBE">
        <w:rPr>
          <w:rFonts w:ascii="Cambria" w:eastAsia="Cambria" w:hAnsi="Cambria" w:cs="Cambria"/>
          <w:color w:val="000000"/>
          <w:sz w:val="21"/>
          <w:szCs w:val="21"/>
          <w:lang w:val="en-ID"/>
        </w:rPr>
        <w:t>Panesar, A. (2017). Machine learning and AI for engineers. CRC Press.</w:t>
      </w:r>
      <w:bookmarkEnd w:id="35"/>
    </w:p>
    <w:p w14:paraId="044C7641" w14:textId="77777777" w:rsidR="007D57EB" w:rsidRPr="00156DBE" w:rsidRDefault="007D57EB" w:rsidP="000A4FBB">
      <w:pPr>
        <w:pStyle w:val="ListParagraph"/>
        <w:pBdr>
          <w:top w:val="nil"/>
          <w:left w:val="nil"/>
          <w:bottom w:val="nil"/>
          <w:right w:val="nil"/>
          <w:between w:val="nil"/>
        </w:pBdr>
        <w:spacing w:line="276" w:lineRule="auto"/>
        <w:ind w:left="567" w:hanging="567"/>
        <w:rPr>
          <w:rFonts w:ascii="Cambria" w:eastAsia="Cambria" w:hAnsi="Cambria" w:cs="Cambria"/>
          <w:color w:val="000000"/>
          <w:sz w:val="21"/>
          <w:szCs w:val="21"/>
        </w:rPr>
      </w:pPr>
      <w:bookmarkStart w:id="36" w:name="Robins"/>
      <w:r w:rsidRPr="00156DBE">
        <w:rPr>
          <w:rFonts w:ascii="Cambria" w:eastAsia="Cambria" w:hAnsi="Cambria" w:cs="Cambria"/>
          <w:color w:val="000000"/>
          <w:sz w:val="21"/>
          <w:szCs w:val="21"/>
        </w:rPr>
        <w:t xml:space="preserve">Robins, A. (2010). Learning edge momentum: A new account of outcomes in CS1. </w:t>
      </w:r>
      <w:r w:rsidRPr="00156DBE">
        <w:rPr>
          <w:rFonts w:ascii="Cambria" w:eastAsia="Cambria" w:hAnsi="Cambria" w:cs="Cambria"/>
          <w:i/>
          <w:iCs/>
          <w:color w:val="000000"/>
          <w:sz w:val="21"/>
          <w:szCs w:val="21"/>
        </w:rPr>
        <w:t>Computer Science Education</w:t>
      </w:r>
      <w:r w:rsidRPr="00156DBE">
        <w:rPr>
          <w:rFonts w:ascii="Cambria" w:eastAsia="Cambria" w:hAnsi="Cambria" w:cs="Cambria"/>
          <w:color w:val="000000"/>
          <w:sz w:val="21"/>
          <w:szCs w:val="21"/>
        </w:rPr>
        <w:t>, 20(1), 37–71.</w:t>
      </w:r>
      <w:bookmarkEnd w:id="36"/>
    </w:p>
    <w:p w14:paraId="04614221" w14:textId="7551859A" w:rsidR="007D57EB" w:rsidRPr="00156DBE" w:rsidRDefault="007D57EB" w:rsidP="000A4FBB">
      <w:pPr>
        <w:pStyle w:val="ListParagraph"/>
        <w:pBdr>
          <w:top w:val="nil"/>
          <w:left w:val="nil"/>
          <w:bottom w:val="nil"/>
          <w:right w:val="nil"/>
          <w:between w:val="nil"/>
        </w:pBdr>
        <w:spacing w:line="276" w:lineRule="auto"/>
        <w:ind w:left="567" w:hanging="567"/>
        <w:rPr>
          <w:rFonts w:ascii="Cambria" w:eastAsia="Cambria" w:hAnsi="Cambria" w:cs="Cambria"/>
          <w:color w:val="000000"/>
          <w:sz w:val="21"/>
          <w:szCs w:val="21"/>
        </w:rPr>
      </w:pPr>
      <w:bookmarkStart w:id="37" w:name="Ruslin"/>
      <w:r w:rsidRPr="00156DBE">
        <w:rPr>
          <w:rFonts w:ascii="Cambria" w:eastAsia="Cambria" w:hAnsi="Cambria" w:cs="Cambria"/>
          <w:color w:val="000000"/>
          <w:sz w:val="21"/>
          <w:szCs w:val="21"/>
        </w:rPr>
        <w:t xml:space="preserve">Ruslin, Mashuri, S., Abdul Rasak, M.S., Alhabsyi, F. &amp; Syam, H. (2002). Semi-structured Interview: A </w:t>
      </w:r>
      <w:r w:rsidR="00FE3CEE" w:rsidRPr="00156DBE">
        <w:rPr>
          <w:rFonts w:ascii="Cambria" w:eastAsia="Cambria" w:hAnsi="Cambria" w:cs="Cambria"/>
          <w:color w:val="000000"/>
          <w:sz w:val="21"/>
          <w:szCs w:val="21"/>
        </w:rPr>
        <w:t>methodological reflection on the development of a qualitative research instrument in educational studies.</w:t>
      </w:r>
      <w:r w:rsidRPr="00156DBE">
        <w:rPr>
          <w:rFonts w:ascii="Cambria" w:eastAsia="Cambria" w:hAnsi="Cambria" w:cs="Cambria"/>
          <w:color w:val="000000"/>
          <w:sz w:val="21"/>
          <w:szCs w:val="21"/>
        </w:rPr>
        <w:t xml:space="preserve"> </w:t>
      </w:r>
      <w:r w:rsidRPr="00156DBE">
        <w:rPr>
          <w:rFonts w:ascii="Cambria" w:eastAsia="Cambria" w:hAnsi="Cambria" w:cs="Cambria"/>
          <w:i/>
          <w:iCs/>
          <w:color w:val="000000"/>
          <w:sz w:val="21"/>
          <w:szCs w:val="21"/>
        </w:rPr>
        <w:t>Journal of Research and Method in Education</w:t>
      </w:r>
      <w:r w:rsidRPr="00156DBE">
        <w:rPr>
          <w:rFonts w:ascii="Cambria" w:eastAsia="Cambria" w:hAnsi="Cambria" w:cs="Cambria"/>
          <w:color w:val="000000"/>
          <w:sz w:val="21"/>
          <w:szCs w:val="21"/>
        </w:rPr>
        <w:t xml:space="preserve">, 12(1), pp.22-29. </w:t>
      </w:r>
      <w:hyperlink r:id="rId38" w:history="1">
        <w:r w:rsidRPr="00156DBE">
          <w:rPr>
            <w:rStyle w:val="Hyperlink"/>
            <w:rFonts w:ascii="Cambria" w:eastAsia="Cambria" w:hAnsi="Cambria" w:cs="Cambria"/>
            <w:sz w:val="21"/>
            <w:szCs w:val="21"/>
            <w:u w:val="none"/>
          </w:rPr>
          <w:t>https://doi.org/10.9790/7388-1201052229</w:t>
        </w:r>
      </w:hyperlink>
    </w:p>
    <w:p w14:paraId="2232AD67" w14:textId="77777777" w:rsidR="007D57EB" w:rsidRPr="00156DBE" w:rsidRDefault="007D57EB" w:rsidP="000A4FBB">
      <w:pPr>
        <w:pStyle w:val="ListParagraph"/>
        <w:pBdr>
          <w:top w:val="nil"/>
          <w:left w:val="nil"/>
          <w:bottom w:val="nil"/>
          <w:right w:val="nil"/>
          <w:between w:val="nil"/>
        </w:pBdr>
        <w:spacing w:line="276" w:lineRule="auto"/>
        <w:ind w:left="567" w:hanging="567"/>
        <w:rPr>
          <w:rFonts w:ascii="Cambria" w:eastAsia="Cambria" w:hAnsi="Cambria" w:cs="Cambria"/>
          <w:color w:val="000000"/>
          <w:sz w:val="21"/>
          <w:szCs w:val="21"/>
        </w:rPr>
      </w:pPr>
      <w:bookmarkStart w:id="38" w:name="Smaldino"/>
      <w:bookmarkEnd w:id="37"/>
      <w:r w:rsidRPr="00156DBE">
        <w:rPr>
          <w:rFonts w:ascii="Cambria" w:eastAsia="Cambria" w:hAnsi="Cambria" w:cs="Cambria"/>
          <w:color w:val="000000"/>
          <w:sz w:val="21"/>
          <w:szCs w:val="21"/>
        </w:rPr>
        <w:t xml:space="preserve">Smaldino, S. E., Lowther, D. L., &amp; Russell, J. D. (2015). </w:t>
      </w:r>
      <w:r w:rsidRPr="00156DBE">
        <w:rPr>
          <w:rFonts w:ascii="Cambria" w:eastAsia="Cambria" w:hAnsi="Cambria" w:cs="Cambria"/>
          <w:i/>
          <w:iCs/>
          <w:color w:val="000000"/>
          <w:sz w:val="21"/>
          <w:szCs w:val="21"/>
        </w:rPr>
        <w:t>Instructional technology and media for learning (11th ed.)</w:t>
      </w:r>
      <w:r w:rsidRPr="00156DBE">
        <w:rPr>
          <w:rFonts w:ascii="Cambria" w:eastAsia="Cambria" w:hAnsi="Cambria" w:cs="Cambria"/>
          <w:color w:val="000000"/>
          <w:sz w:val="21"/>
          <w:szCs w:val="21"/>
        </w:rPr>
        <w:t>. Pearson.</w:t>
      </w:r>
      <w:bookmarkEnd w:id="38"/>
    </w:p>
    <w:p w14:paraId="7B408BF8" w14:textId="77777777" w:rsidR="007D57EB" w:rsidRPr="00156DBE" w:rsidRDefault="007D57EB" w:rsidP="000A4FBB">
      <w:pPr>
        <w:pStyle w:val="ListParagraph"/>
        <w:pBdr>
          <w:top w:val="nil"/>
          <w:left w:val="nil"/>
          <w:bottom w:val="nil"/>
          <w:right w:val="nil"/>
          <w:between w:val="nil"/>
        </w:pBdr>
        <w:spacing w:line="276" w:lineRule="auto"/>
        <w:ind w:left="567" w:hanging="567"/>
        <w:rPr>
          <w:rFonts w:ascii="Cambria" w:eastAsia="Cambria" w:hAnsi="Cambria" w:cs="Cambria"/>
          <w:color w:val="000000"/>
          <w:sz w:val="21"/>
          <w:szCs w:val="21"/>
        </w:rPr>
      </w:pPr>
      <w:bookmarkStart w:id="39" w:name="Stöhr"/>
      <w:r w:rsidRPr="00156DBE">
        <w:rPr>
          <w:rFonts w:ascii="Cambria" w:eastAsia="Cambria" w:hAnsi="Cambria" w:cs="Cambria"/>
          <w:color w:val="000000"/>
          <w:sz w:val="21"/>
          <w:szCs w:val="21"/>
        </w:rPr>
        <w:t xml:space="preserve">Stöhr, C., Demazière, C., &amp; Adawi, T. (2019). The polarizing effect of flipped classroom instruction in a diverse student population. </w:t>
      </w:r>
      <w:r w:rsidRPr="00156DBE">
        <w:rPr>
          <w:rFonts w:ascii="Cambria" w:eastAsia="Cambria" w:hAnsi="Cambria" w:cs="Cambria"/>
          <w:i/>
          <w:iCs/>
          <w:color w:val="000000"/>
          <w:sz w:val="21"/>
          <w:szCs w:val="21"/>
        </w:rPr>
        <w:t>Journal of Computing in Higher Education</w:t>
      </w:r>
      <w:r w:rsidRPr="00156DBE">
        <w:rPr>
          <w:rFonts w:ascii="Cambria" w:eastAsia="Cambria" w:hAnsi="Cambria" w:cs="Cambria"/>
          <w:color w:val="000000"/>
          <w:sz w:val="21"/>
          <w:szCs w:val="21"/>
        </w:rPr>
        <w:t>, 31(2), 421–444.</w:t>
      </w:r>
      <w:bookmarkEnd w:id="39"/>
    </w:p>
    <w:p w14:paraId="764696A3" w14:textId="682EAF46" w:rsidR="007D57EB" w:rsidRPr="00156DBE" w:rsidRDefault="006318FC" w:rsidP="000A4FBB">
      <w:pPr>
        <w:pStyle w:val="ListParagraph"/>
        <w:pBdr>
          <w:top w:val="nil"/>
          <w:left w:val="nil"/>
          <w:bottom w:val="nil"/>
          <w:right w:val="nil"/>
          <w:between w:val="nil"/>
        </w:pBdr>
        <w:spacing w:line="276" w:lineRule="auto"/>
        <w:ind w:left="567" w:hanging="567"/>
        <w:rPr>
          <w:rFonts w:ascii="Cambria" w:eastAsia="Cambria" w:hAnsi="Cambria" w:cs="Cambria"/>
          <w:color w:val="000000"/>
          <w:sz w:val="21"/>
          <w:szCs w:val="21"/>
        </w:rPr>
      </w:pPr>
      <w:bookmarkStart w:id="40" w:name="Vygotsky"/>
      <w:r w:rsidRPr="00156DBE">
        <w:rPr>
          <w:rFonts w:ascii="Cambria" w:eastAsia="Cambria" w:hAnsi="Cambria" w:cs="Cambria"/>
          <w:color w:val="000000"/>
          <w:sz w:val="21"/>
          <w:szCs w:val="21"/>
        </w:rPr>
        <w:t xml:space="preserve">Vygotsky, LS (1978). </w:t>
      </w:r>
      <w:r w:rsidRPr="00156DBE">
        <w:rPr>
          <w:rFonts w:ascii="Cambria" w:eastAsia="Cambria" w:hAnsi="Cambria" w:cs="Cambria"/>
          <w:i/>
          <w:iCs/>
          <w:color w:val="000000"/>
          <w:sz w:val="21"/>
          <w:szCs w:val="21"/>
        </w:rPr>
        <w:t xml:space="preserve">Mind in </w:t>
      </w:r>
      <w:r w:rsidR="00FE3CEE" w:rsidRPr="00156DBE">
        <w:rPr>
          <w:rFonts w:ascii="Cambria" w:eastAsia="Cambria" w:hAnsi="Cambria" w:cs="Cambria"/>
          <w:i/>
          <w:iCs/>
          <w:color w:val="000000"/>
          <w:sz w:val="21"/>
          <w:szCs w:val="21"/>
        </w:rPr>
        <w:t>s</w:t>
      </w:r>
      <w:r w:rsidRPr="00156DBE">
        <w:rPr>
          <w:rFonts w:ascii="Cambria" w:eastAsia="Cambria" w:hAnsi="Cambria" w:cs="Cambria"/>
          <w:i/>
          <w:iCs/>
          <w:color w:val="000000"/>
          <w:sz w:val="21"/>
          <w:szCs w:val="21"/>
        </w:rPr>
        <w:t xml:space="preserve">ociety: The </w:t>
      </w:r>
      <w:r w:rsidR="00FE3CEE" w:rsidRPr="00156DBE">
        <w:rPr>
          <w:rFonts w:ascii="Cambria" w:eastAsia="Cambria" w:hAnsi="Cambria" w:cs="Cambria"/>
          <w:i/>
          <w:iCs/>
          <w:color w:val="000000"/>
          <w:sz w:val="21"/>
          <w:szCs w:val="21"/>
        </w:rPr>
        <w:t>development of higher psychological processes</w:t>
      </w:r>
      <w:r w:rsidRPr="00156DBE">
        <w:rPr>
          <w:rFonts w:ascii="Cambria" w:eastAsia="Cambria" w:hAnsi="Cambria" w:cs="Cambria"/>
          <w:color w:val="000000"/>
          <w:sz w:val="21"/>
          <w:szCs w:val="21"/>
        </w:rPr>
        <w:t>. Cambridge, MA: Harvard University Press.</w:t>
      </w:r>
      <w:bookmarkEnd w:id="40"/>
    </w:p>
    <w:p w14:paraId="77668789" w14:textId="1638AF19" w:rsidR="00EF74FC" w:rsidRPr="00156DBE" w:rsidRDefault="00C6416D" w:rsidP="000A4FBB">
      <w:pPr>
        <w:pStyle w:val="ListParagraph"/>
        <w:pBdr>
          <w:top w:val="nil"/>
          <w:left w:val="nil"/>
          <w:bottom w:val="nil"/>
          <w:right w:val="nil"/>
          <w:between w:val="nil"/>
        </w:pBdr>
        <w:spacing w:line="276" w:lineRule="auto"/>
        <w:ind w:left="567" w:hanging="567"/>
        <w:rPr>
          <w:rFonts w:ascii="Cambria" w:eastAsia="Cambria" w:hAnsi="Cambria" w:cs="Cambria"/>
          <w:color w:val="000000"/>
          <w:sz w:val="21"/>
          <w:szCs w:val="21"/>
          <w:lang w:val="en-ID"/>
        </w:rPr>
      </w:pPr>
      <w:bookmarkStart w:id="41" w:name="Watson"/>
      <w:r w:rsidRPr="00156DBE">
        <w:rPr>
          <w:rFonts w:ascii="Cambria" w:eastAsia="Cambria" w:hAnsi="Cambria" w:cs="Cambria"/>
          <w:color w:val="000000"/>
          <w:sz w:val="21"/>
          <w:szCs w:val="21"/>
          <w:lang w:val="en-ID"/>
        </w:rPr>
        <w:t xml:space="preserve">Watson, C., &amp; Li, F. W. (2014). Failure rates in introductory programming revisited. </w:t>
      </w:r>
      <w:r w:rsidRPr="00156DBE">
        <w:rPr>
          <w:rFonts w:ascii="Cambria" w:eastAsia="Cambria" w:hAnsi="Cambria" w:cs="Cambria"/>
          <w:i/>
          <w:iCs/>
          <w:color w:val="000000"/>
          <w:sz w:val="21"/>
          <w:szCs w:val="21"/>
          <w:lang w:val="en-ID"/>
        </w:rPr>
        <w:t>Proceedings of the 2014 Conference on Innovation &amp; Technology in Computer Science Education</w:t>
      </w:r>
      <w:r w:rsidRPr="00156DBE">
        <w:rPr>
          <w:rFonts w:ascii="Cambria" w:eastAsia="Cambria" w:hAnsi="Cambria" w:cs="Cambria"/>
          <w:color w:val="000000"/>
          <w:sz w:val="21"/>
          <w:szCs w:val="21"/>
          <w:lang w:val="en-ID"/>
        </w:rPr>
        <w:t xml:space="preserve">, 39–44. </w:t>
      </w:r>
      <w:hyperlink r:id="rId39" w:history="1">
        <w:r w:rsidR="0055036D" w:rsidRPr="00156DBE">
          <w:rPr>
            <w:rStyle w:val="Hyperlink"/>
            <w:rFonts w:ascii="Cambria" w:eastAsia="Cambria" w:hAnsi="Cambria" w:cs="Cambria"/>
            <w:sz w:val="21"/>
            <w:szCs w:val="21"/>
            <w:u w:val="none"/>
            <w:lang w:val="en-ID"/>
          </w:rPr>
          <w:t>https://doi.org/10.1145/2591708.2591749</w:t>
        </w:r>
      </w:hyperlink>
      <w:bookmarkEnd w:id="41"/>
    </w:p>
    <w:p w14:paraId="71B6C8F3" w14:textId="34F6A185" w:rsidR="00515796" w:rsidRPr="00156DBE" w:rsidRDefault="00FD26A2" w:rsidP="00D76C3D">
      <w:pPr>
        <w:pStyle w:val="ListParagraph"/>
        <w:pBdr>
          <w:top w:val="nil"/>
          <w:left w:val="nil"/>
          <w:bottom w:val="nil"/>
          <w:right w:val="nil"/>
          <w:between w:val="nil"/>
        </w:pBdr>
        <w:spacing w:line="276" w:lineRule="auto"/>
        <w:ind w:left="567" w:hanging="567"/>
        <w:rPr>
          <w:rFonts w:ascii="Cambria" w:eastAsia="Cambria" w:hAnsi="Cambria" w:cs="Cambria"/>
          <w:color w:val="000000"/>
          <w:sz w:val="21"/>
          <w:szCs w:val="21"/>
        </w:rPr>
      </w:pPr>
      <w:bookmarkStart w:id="42" w:name="Wang"/>
      <w:r w:rsidRPr="00156DBE">
        <w:rPr>
          <w:rFonts w:ascii="Cambria" w:eastAsia="Cambria" w:hAnsi="Cambria" w:cs="Cambria"/>
          <w:color w:val="000000"/>
          <w:sz w:val="21"/>
          <w:szCs w:val="21"/>
        </w:rPr>
        <w:t xml:space="preserve">Wang, F., &amp; Hannafin, M. J. (2005). Design-based research and technology-enhanced learning environments. </w:t>
      </w:r>
      <w:r w:rsidRPr="00156DBE">
        <w:rPr>
          <w:rFonts w:ascii="Cambria" w:eastAsia="Cambria" w:hAnsi="Cambria" w:cs="Cambria"/>
          <w:i/>
          <w:iCs/>
          <w:color w:val="000000"/>
          <w:sz w:val="21"/>
          <w:szCs w:val="21"/>
        </w:rPr>
        <w:t>Educational Technology Research and Development</w:t>
      </w:r>
      <w:r w:rsidRPr="00156DBE">
        <w:rPr>
          <w:rFonts w:ascii="Cambria" w:eastAsia="Cambria" w:hAnsi="Cambria" w:cs="Cambria"/>
          <w:color w:val="000000"/>
          <w:sz w:val="21"/>
          <w:szCs w:val="21"/>
        </w:rPr>
        <w:t>, 53(4), 5–23.</w:t>
      </w:r>
      <w:bookmarkEnd w:id="42"/>
    </w:p>
    <w:sectPr w:rsidR="00515796" w:rsidRPr="00156DBE" w:rsidSect="007B0B46">
      <w:footerReference w:type="default" r:id="rId40"/>
      <w:type w:val="continuous"/>
      <w:pgSz w:w="11910" w:h="16840"/>
      <w:pgMar w:top="1559" w:right="1559" w:bottom="1559" w:left="1559" w:header="720" w:footer="720" w:gutter="0"/>
      <w:pgNumType w:start="2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00F0C" w14:textId="77777777" w:rsidR="00F95998" w:rsidRDefault="00F95998">
      <w:r>
        <w:separator/>
      </w:r>
    </w:p>
  </w:endnote>
  <w:endnote w:type="continuationSeparator" w:id="0">
    <w:p w14:paraId="040F1A58" w14:textId="77777777" w:rsidR="00F95998" w:rsidRDefault="00F95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5F73" w14:textId="5D6C57EB" w:rsidR="00515796" w:rsidRDefault="003B4D96">
    <w:pPr>
      <w:pStyle w:val="BodyText"/>
      <w:spacing w:line="14" w:lineRule="auto"/>
      <w:jc w:val="left"/>
      <w:rPr>
        <w:sz w:val="20"/>
      </w:rPr>
    </w:pPr>
    <w:r>
      <w:rPr>
        <w:noProof/>
      </w:rPr>
      <w:drawing>
        <wp:anchor distT="0" distB="0" distL="114300" distR="114300" simplePos="0" relativeHeight="251684352" behindDoc="0" locked="0" layoutInCell="1" allowOverlap="1" wp14:anchorId="36132147" wp14:editId="2B8BDA6C">
          <wp:simplePos x="0" y="0"/>
          <wp:positionH relativeFrom="column">
            <wp:posOffset>5538486</wp:posOffset>
          </wp:positionH>
          <wp:positionV relativeFrom="paragraph">
            <wp:posOffset>-81015</wp:posOffset>
          </wp:positionV>
          <wp:extent cx="668678" cy="334339"/>
          <wp:effectExtent l="0" t="0" r="0" b="0"/>
          <wp:wrapSquare wrapText="bothSides"/>
          <wp:docPr id="1463893983" name="Picture 146389398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8678" cy="334339"/>
                  </a:xfrm>
                  <a:prstGeom prst="rect">
                    <a:avLst/>
                  </a:prstGeom>
                </pic:spPr>
              </pic:pic>
            </a:graphicData>
          </a:graphic>
          <wp14:sizeRelH relativeFrom="page">
            <wp14:pctWidth>0</wp14:pctWidth>
          </wp14:sizeRelH>
          <wp14:sizeRelV relativeFrom="page">
            <wp14:pctHeight>0</wp14:pctHeight>
          </wp14:sizeRelV>
        </wp:anchor>
      </w:drawing>
    </w:r>
    <w:r w:rsidR="00F9673F">
      <w:rPr>
        <w:noProof/>
      </w:rPr>
      <mc:AlternateContent>
        <mc:Choice Requires="wps">
          <w:drawing>
            <wp:anchor distT="0" distB="0" distL="114300" distR="114300" simplePos="0" relativeHeight="487408640" behindDoc="1" locked="0" layoutInCell="1" allowOverlap="1" wp14:anchorId="1C3B97E1" wp14:editId="512A4380">
              <wp:simplePos x="0" y="0"/>
              <wp:positionH relativeFrom="page">
                <wp:posOffset>716915</wp:posOffset>
              </wp:positionH>
              <wp:positionV relativeFrom="page">
                <wp:posOffset>9968865</wp:posOffset>
              </wp:positionV>
              <wp:extent cx="6118860" cy="508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8860" cy="5080"/>
                      </a:xfrm>
                      <a:prstGeom prst="line">
                        <a:avLst/>
                      </a:prstGeom>
                      <a:noFill/>
                      <a:ln w="254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47BF80D" id="Line 3" o:spid="_x0000_s1026" style="position:absolute;z-index:-1590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45pt,784.95pt" to="538.25pt,7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" strokecolor="black [3213]" strokeweight="2pt">
              <w10:wrap anchorx="page" anchory="page"/>
            </v:line>
          </w:pict>
        </mc:Fallback>
      </mc:AlternateContent>
    </w:r>
    <w:r w:rsidR="00F9673F">
      <w:rPr>
        <w:noProof/>
      </w:rPr>
      <mc:AlternateContent>
        <mc:Choice Requires="wps">
          <w:drawing>
            <wp:anchor distT="0" distB="0" distL="114300" distR="114300" simplePos="0" relativeHeight="487409152" behindDoc="1" locked="0" layoutInCell="1" allowOverlap="1" wp14:anchorId="353E464A" wp14:editId="6D910BD4">
              <wp:simplePos x="0" y="0"/>
              <wp:positionH relativeFrom="page">
                <wp:posOffset>3700145</wp:posOffset>
              </wp:positionH>
              <wp:positionV relativeFrom="page">
                <wp:posOffset>10224770</wp:posOffset>
              </wp:positionV>
              <wp:extent cx="191770" cy="17843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BB3E8" w14:textId="089BF6F9" w:rsidR="00515796" w:rsidRDefault="00C72B2E" w:rsidP="00C72B2E">
                          <w:pPr>
                            <w:spacing w:before="23"/>
                            <w:jc w:val="center"/>
                            <w:rPr>
                              <w:rFonts w:ascii="Cambria Math"/>
                              <w:sz w:val="20"/>
                            </w:rPr>
                          </w:pPr>
                          <w:r w:rsidRPr="00C72B2E">
                            <w:rPr>
                              <w:rFonts w:ascii="Cambria Math"/>
                              <w:sz w:val="20"/>
                            </w:rPr>
                            <w:fldChar w:fldCharType="begin"/>
                          </w:r>
                          <w:r w:rsidRPr="00C72B2E">
                            <w:rPr>
                              <w:rFonts w:ascii="Cambria Math"/>
                              <w:sz w:val="20"/>
                            </w:rPr>
                            <w:instrText xml:space="preserve"> PAGE   \* MERGEFORMAT </w:instrText>
                          </w:r>
                          <w:r w:rsidRPr="00C72B2E">
                            <w:rPr>
                              <w:rFonts w:ascii="Cambria Math"/>
                              <w:sz w:val="20"/>
                            </w:rPr>
                            <w:fldChar w:fldCharType="separate"/>
                          </w:r>
                          <w:r w:rsidRPr="00C72B2E">
                            <w:rPr>
                              <w:rFonts w:ascii="Cambria Math"/>
                              <w:noProof/>
                              <w:sz w:val="20"/>
                            </w:rPr>
                            <w:t>1</w:t>
                          </w:r>
                          <w:r w:rsidRPr="00C72B2E">
                            <w:rPr>
                              <w:rFonts w:ascii="Cambria Math"/>
                              <w:noProof/>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3E464A" id="_x0000_t202" coordsize="21600,21600" o:spt="202" path="m,l,21600r21600,l21600,xe">
              <v:stroke joinstyle="miter"/>
              <v:path gradientshapeok="t" o:connecttype="rect"/>
            </v:shapetype>
            <v:shape id="Text Box 2" o:spid="_x0000_s1032" type="#_x0000_t202" style="position:absolute;margin-left:291.35pt;margin-top:805.1pt;width:15.1pt;height:14.05pt;z-index:-15907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" filled="f" stroked="f">
              <v:textbox inset="0,0,0,0">
                <w:txbxContent>
                  <w:p w14:paraId="5C5BB3E8" w14:textId="089BF6F9" w:rsidR="00515796" w:rsidRDefault="00C72B2E" w:rsidP="00C72B2E">
                    <w:pPr>
                      <w:spacing w:before="23"/>
                      <w:jc w:val="center"/>
                      <w:rPr>
                        <w:rFonts w:ascii="Cambria Math"/>
                        <w:sz w:val="20"/>
                      </w:rPr>
                    </w:pPr>
                    <w:r w:rsidRPr="00C72B2E">
                      <w:rPr>
                        <w:rFonts w:ascii="Cambria Math"/>
                        <w:sz w:val="20"/>
                      </w:rPr>
                      <w:fldChar w:fldCharType="begin"/>
                    </w:r>
                    <w:r w:rsidRPr="00C72B2E">
                      <w:rPr>
                        <w:rFonts w:ascii="Cambria Math"/>
                        <w:sz w:val="20"/>
                      </w:rPr>
                      <w:instrText xml:space="preserve"> PAGE   \* MERGEFORMAT </w:instrText>
                    </w:r>
                    <w:r w:rsidRPr="00C72B2E">
                      <w:rPr>
                        <w:rFonts w:ascii="Cambria Math"/>
                        <w:sz w:val="20"/>
                      </w:rPr>
                      <w:fldChar w:fldCharType="separate"/>
                    </w:r>
                    <w:r w:rsidRPr="00C72B2E">
                      <w:rPr>
                        <w:rFonts w:ascii="Cambria Math"/>
                        <w:noProof/>
                        <w:sz w:val="20"/>
                      </w:rPr>
                      <w:t>1</w:t>
                    </w:r>
                    <w:r w:rsidRPr="00C72B2E">
                      <w:rPr>
                        <w:rFonts w:ascii="Cambria Math"/>
                        <w:noProof/>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810ED" w14:textId="2CAE1039" w:rsidR="00DB2A13" w:rsidRPr="00D66A6F" w:rsidRDefault="00872377" w:rsidP="00872377">
    <w:pPr>
      <w:pStyle w:val="BodyText"/>
      <w:spacing w:line="53" w:lineRule="exact"/>
      <w:ind w:right="-72"/>
      <w:jc w:val="left"/>
      <w:rPr>
        <w:rFonts w:asciiTheme="majorHAnsi" w:hAnsiTheme="majorHAnsi"/>
        <w:sz w:val="5"/>
      </w:rPr>
    </w:pPr>
    <w:r>
      <w:rPr>
        <w:noProof/>
      </w:rPr>
      <mc:AlternateContent>
        <mc:Choice Requires="wps">
          <w:drawing>
            <wp:anchor distT="0" distB="0" distL="114300" distR="114300" simplePos="0" relativeHeight="487414784" behindDoc="0" locked="0" layoutInCell="1" allowOverlap="1" wp14:anchorId="26507A0B" wp14:editId="7866BB34">
              <wp:simplePos x="0" y="0"/>
              <wp:positionH relativeFrom="column">
                <wp:posOffset>0</wp:posOffset>
              </wp:positionH>
              <wp:positionV relativeFrom="paragraph">
                <wp:posOffset>0</wp:posOffset>
              </wp:positionV>
              <wp:extent cx="5577710" cy="5285"/>
              <wp:effectExtent l="0" t="0" r="0" b="0"/>
              <wp:wrapNone/>
              <wp:docPr id="2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710" cy="5285"/>
                      </a:xfrm>
                      <a:prstGeom prst="line">
                        <a:avLst/>
                      </a:prstGeom>
                      <a:noFill/>
                      <a:ln w="254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dtfl="http://schemas.microsoft.com/office/word/2024/wordml/sdtformatlock">
          <w:pict>
            <v:line w14:anchorId="52AC3CB9" id="Line 6" o:spid="_x0000_s1026" style="position:absolute;z-index:487414784;visibility:visible;mso-wrap-style:square;mso-wrap-distance-left:9pt;mso-wrap-distance-top:0;mso-wrap-distance-right:9pt;mso-wrap-distance-bottom:0;mso-position-horizontal:absolute;mso-position-horizontal-relative:text;mso-position-vertical:absolute;mso-position-vertical-relative:text" from="0,0" to="439.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" strokecolor="black [3213]" strokeweight="2pt"/>
          </w:pict>
        </mc:Fallback>
      </mc:AlternateContent>
    </w:r>
  </w:p>
  <w:p w14:paraId="5F0E3979" w14:textId="521A914B" w:rsidR="00DB2A13" w:rsidRPr="007E09F6" w:rsidRDefault="00E6413B" w:rsidP="00872377">
    <w:pPr>
      <w:rPr>
        <w:rFonts w:asciiTheme="majorHAnsi" w:hAnsiTheme="majorHAnsi"/>
        <w:b/>
        <w:sz w:val="18"/>
        <w:szCs w:val="18"/>
      </w:rPr>
    </w:pPr>
    <w:r>
      <w:rPr>
        <w:b/>
        <w:spacing w:val="-2"/>
        <w:sz w:val="20"/>
      </w:rPr>
      <w:t>Copyright</w:t>
    </w:r>
    <w:r>
      <w:rPr>
        <w:b/>
        <w:spacing w:val="3"/>
        <w:sz w:val="20"/>
      </w:rPr>
      <w:t xml:space="preserve"> </w:t>
    </w:r>
    <w:r>
      <w:rPr>
        <w:b/>
        <w:spacing w:val="-2"/>
        <w:sz w:val="20"/>
      </w:rPr>
      <w:t>Holder:</w:t>
    </w:r>
    <w:r w:rsidR="00DB2A13" w:rsidRPr="00162024">
      <w:rPr>
        <w:rFonts w:asciiTheme="majorHAnsi" w:hAnsiTheme="majorHAnsi"/>
        <w:b/>
        <w:color w:val="FFFFFF" w:themeColor="background1"/>
        <w:sz w:val="18"/>
        <w:szCs w:val="18"/>
      </w:rPr>
      <w:t>Copyright</w:t>
    </w:r>
    <w:r w:rsidR="00DB2A13" w:rsidRPr="00162024">
      <w:rPr>
        <w:rFonts w:asciiTheme="majorHAnsi" w:hAnsiTheme="majorHAnsi"/>
        <w:b/>
        <w:color w:val="FFFFFF" w:themeColor="background1"/>
        <w:spacing w:val="-4"/>
        <w:sz w:val="18"/>
        <w:szCs w:val="18"/>
      </w:rPr>
      <w:t xml:space="preserve"> </w:t>
    </w:r>
    <w:r w:rsidR="00DB2A13" w:rsidRPr="00162024">
      <w:rPr>
        <w:rFonts w:asciiTheme="majorHAnsi" w:hAnsiTheme="majorHAnsi"/>
        <w:b/>
        <w:color w:val="FFFFFF" w:themeColor="background1"/>
        <w:sz w:val="18"/>
        <w:szCs w:val="18"/>
      </w:rPr>
      <w:t>Holder:</w:t>
    </w:r>
    <w:r w:rsidR="00DB2A13">
      <w:rPr>
        <w:rFonts w:asciiTheme="majorHAnsi" w:hAnsiTheme="majorHAnsi"/>
        <w:b/>
        <w:sz w:val="18"/>
        <w:szCs w:val="18"/>
      </w:rPr>
      <w:tab/>
    </w:r>
    <w:r w:rsidR="00DB2A13">
      <w:rPr>
        <w:rFonts w:asciiTheme="majorHAnsi" w:hAnsiTheme="majorHAnsi"/>
        <w:b/>
        <w:sz w:val="18"/>
        <w:szCs w:val="18"/>
      </w:rPr>
      <w:tab/>
    </w:r>
    <w:r w:rsidR="00DB2A13">
      <w:rPr>
        <w:rFonts w:asciiTheme="majorHAnsi" w:hAnsiTheme="majorHAnsi"/>
        <w:b/>
        <w:sz w:val="18"/>
        <w:szCs w:val="18"/>
      </w:rPr>
      <w:tab/>
    </w:r>
    <w:r w:rsidR="00DB2A13">
      <w:rPr>
        <w:rFonts w:asciiTheme="majorHAnsi" w:hAnsiTheme="majorHAnsi"/>
        <w:b/>
        <w:sz w:val="18"/>
        <w:szCs w:val="18"/>
      </w:rPr>
      <w:tab/>
    </w:r>
    <w:r w:rsidR="00872377">
      <w:rPr>
        <w:rFonts w:asciiTheme="majorHAnsi" w:hAnsiTheme="majorHAnsi"/>
        <w:b/>
        <w:sz w:val="18"/>
        <w:szCs w:val="18"/>
      </w:rPr>
      <w:t xml:space="preserve">             </w:t>
    </w:r>
    <w:r w:rsidR="00DB2A13" w:rsidRPr="007E09F6">
      <w:rPr>
        <w:rFonts w:asciiTheme="majorHAnsi" w:hAnsiTheme="majorHAnsi"/>
        <w:b/>
        <w:sz w:val="18"/>
        <w:szCs w:val="18"/>
      </w:rPr>
      <w:t>This</w:t>
    </w:r>
    <w:r w:rsidR="00DB2A13" w:rsidRPr="007E09F6">
      <w:rPr>
        <w:rFonts w:asciiTheme="majorHAnsi" w:hAnsiTheme="majorHAnsi"/>
        <w:b/>
        <w:spacing w:val="-2"/>
        <w:sz w:val="18"/>
        <w:szCs w:val="18"/>
      </w:rPr>
      <w:t xml:space="preserve"> </w:t>
    </w:r>
    <w:r w:rsidR="00DB2A13" w:rsidRPr="007E09F6">
      <w:rPr>
        <w:rFonts w:asciiTheme="majorHAnsi" w:hAnsiTheme="majorHAnsi"/>
        <w:b/>
        <w:sz w:val="18"/>
        <w:szCs w:val="18"/>
      </w:rPr>
      <w:t>Article</w:t>
    </w:r>
    <w:r w:rsidR="00DB2A13" w:rsidRPr="007E09F6">
      <w:rPr>
        <w:rFonts w:asciiTheme="majorHAnsi" w:hAnsiTheme="majorHAnsi"/>
        <w:b/>
        <w:spacing w:val="-3"/>
        <w:sz w:val="18"/>
        <w:szCs w:val="18"/>
      </w:rPr>
      <w:t xml:space="preserve"> </w:t>
    </w:r>
    <w:r w:rsidR="00DB2A13" w:rsidRPr="007E09F6">
      <w:rPr>
        <w:rFonts w:asciiTheme="majorHAnsi" w:hAnsiTheme="majorHAnsi"/>
        <w:b/>
        <w:sz w:val="18"/>
        <w:szCs w:val="18"/>
      </w:rPr>
      <w:t>is</w:t>
    </w:r>
    <w:r w:rsidR="00DB2A13" w:rsidRPr="007E09F6">
      <w:rPr>
        <w:rFonts w:asciiTheme="majorHAnsi" w:hAnsiTheme="majorHAnsi"/>
        <w:b/>
        <w:spacing w:val="-2"/>
        <w:sz w:val="18"/>
        <w:szCs w:val="18"/>
      </w:rPr>
      <w:t xml:space="preserve"> </w:t>
    </w:r>
    <w:r w:rsidR="00DB2A13" w:rsidRPr="007E09F6">
      <w:rPr>
        <w:rFonts w:asciiTheme="majorHAnsi" w:hAnsiTheme="majorHAnsi"/>
        <w:b/>
        <w:sz w:val="18"/>
        <w:szCs w:val="18"/>
      </w:rPr>
      <w:t>Licensed</w:t>
    </w:r>
    <w:r w:rsidR="00DB2A13" w:rsidRPr="007E09F6">
      <w:rPr>
        <w:rFonts w:asciiTheme="majorHAnsi" w:hAnsiTheme="majorHAnsi"/>
        <w:b/>
        <w:spacing w:val="-3"/>
        <w:sz w:val="18"/>
        <w:szCs w:val="18"/>
      </w:rPr>
      <w:t xml:space="preserve"> </w:t>
    </w:r>
    <w:r w:rsidR="00DB2A13" w:rsidRPr="007E09F6">
      <w:rPr>
        <w:rFonts w:asciiTheme="majorHAnsi" w:hAnsiTheme="majorHAnsi"/>
        <w:b/>
        <w:sz w:val="18"/>
        <w:szCs w:val="18"/>
      </w:rPr>
      <w:t>Under:</w:t>
    </w:r>
  </w:p>
  <w:p w14:paraId="3FBFCDF2" w14:textId="153F3394" w:rsidR="00DB2A13" w:rsidRPr="00162024" w:rsidRDefault="00DB2A13" w:rsidP="00872377">
    <w:pPr>
      <w:pStyle w:val="BodyText"/>
      <w:jc w:val="left"/>
      <w:rPr>
        <w:rFonts w:asciiTheme="majorHAnsi" w:hAnsiTheme="majorHAnsi"/>
        <w:b/>
        <w:color w:val="FFFFFF" w:themeColor="background1"/>
        <w:sz w:val="18"/>
        <w:szCs w:val="18"/>
      </w:rPr>
    </w:pPr>
    <w:r w:rsidRPr="00872377">
      <w:rPr>
        <w:noProof/>
      </w:rPr>
      <w:drawing>
        <wp:anchor distT="0" distB="0" distL="114300" distR="114300" simplePos="0" relativeHeight="487412736" behindDoc="0" locked="0" layoutInCell="1" allowOverlap="1" wp14:anchorId="7DDCFBC8" wp14:editId="1A2645DB">
          <wp:simplePos x="0" y="0"/>
          <wp:positionH relativeFrom="column">
            <wp:posOffset>4914753</wp:posOffset>
          </wp:positionH>
          <wp:positionV relativeFrom="paragraph">
            <wp:posOffset>65405</wp:posOffset>
          </wp:positionV>
          <wp:extent cx="654050" cy="232410"/>
          <wp:effectExtent l="0" t="0" r="0" b="0"/>
          <wp:wrapSquare wrapText="bothSides"/>
          <wp:docPr id="1922199206" name="Picture 1922199206"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4050" cy="232410"/>
                  </a:xfrm>
                  <a:prstGeom prst="rect">
                    <a:avLst/>
                  </a:prstGeom>
                  <a:noFill/>
                  <a:ln>
                    <a:noFill/>
                  </a:ln>
                </pic:spPr>
              </pic:pic>
            </a:graphicData>
          </a:graphic>
          <wp14:sizeRelH relativeFrom="page">
            <wp14:pctWidth>0</wp14:pctWidth>
          </wp14:sizeRelH>
          <wp14:sizeRelV relativeFrom="page">
            <wp14:pctHeight>0</wp14:pctHeight>
          </wp14:sizeRelV>
        </wp:anchor>
      </w:drawing>
    </w:r>
    <w:r w:rsidR="00E6413B">
      <w:rPr>
        <w:b/>
        <w:sz w:val="20"/>
      </w:rPr>
      <w:t>©</w:t>
    </w:r>
    <w:r w:rsidR="00E6413B">
      <w:rPr>
        <w:b/>
        <w:spacing w:val="-7"/>
        <w:sz w:val="20"/>
      </w:rPr>
      <w:t xml:space="preserve"> </w:t>
    </w:r>
    <w:r w:rsidR="00E6413B">
      <w:rPr>
        <w:sz w:val="20"/>
      </w:rPr>
      <w:t xml:space="preserve">Liu, </w:t>
    </w:r>
    <w:r w:rsidR="00582B33">
      <w:rPr>
        <w:sz w:val="20"/>
      </w:rPr>
      <w:t>De</w:t>
    </w:r>
    <w:r w:rsidR="00E6413B">
      <w:rPr>
        <w:sz w:val="20"/>
      </w:rPr>
      <w:t>Witt.</w:t>
    </w:r>
    <w:r w:rsidR="00E6413B">
      <w:rPr>
        <w:spacing w:val="-4"/>
        <w:sz w:val="20"/>
      </w:rPr>
      <w:t xml:space="preserve"> </w:t>
    </w:r>
    <w:r w:rsidR="00E6413B">
      <w:rPr>
        <w:spacing w:val="-2"/>
        <w:sz w:val="20"/>
      </w:rPr>
      <w:t>(2025)</w:t>
    </w:r>
    <w:r w:rsidRPr="00162024">
      <w:rPr>
        <w:rFonts w:asciiTheme="majorHAnsi" w:hAnsiTheme="majorHAnsi"/>
        <w:b/>
        <w:color w:val="FFFFFF" w:themeColor="background1"/>
        <w:sz w:val="18"/>
        <w:szCs w:val="18"/>
      </w:rPr>
      <w:t>©</w:t>
    </w:r>
    <w:r w:rsidRPr="00162024">
      <w:rPr>
        <w:rFonts w:asciiTheme="majorHAnsi" w:hAnsiTheme="majorHAnsi"/>
        <w:b/>
        <w:color w:val="FFFFFF" w:themeColor="background1"/>
        <w:spacing w:val="-3"/>
        <w:sz w:val="18"/>
        <w:szCs w:val="18"/>
      </w:rPr>
      <w:t xml:space="preserve"> </w:t>
    </w:r>
    <w:r w:rsidRPr="00162024">
      <w:rPr>
        <w:rFonts w:asciiTheme="majorHAnsi" w:hAnsiTheme="majorHAnsi"/>
        <w:color w:val="FFFFFF" w:themeColor="background1"/>
        <w:sz w:val="18"/>
        <w:szCs w:val="18"/>
      </w:rPr>
      <w:t>Authors’ Name.</w:t>
    </w:r>
    <w:r w:rsidRPr="00162024">
      <w:rPr>
        <w:rFonts w:asciiTheme="majorHAnsi" w:hAnsiTheme="majorHAnsi"/>
        <w:color w:val="FFFFFF" w:themeColor="background1"/>
        <w:spacing w:val="2"/>
        <w:sz w:val="18"/>
        <w:szCs w:val="18"/>
      </w:rPr>
      <w:t xml:space="preserve"> </w:t>
    </w:r>
    <w:r w:rsidRPr="00162024">
      <w:rPr>
        <w:rFonts w:asciiTheme="majorHAnsi" w:hAnsiTheme="majorHAnsi"/>
        <w:color w:val="FFFFFF" w:themeColor="background1"/>
        <w:sz w:val="18"/>
        <w:szCs w:val="18"/>
      </w:rPr>
      <w:t>(Year)</w:t>
    </w:r>
    <w:r w:rsidRPr="00162024">
      <w:rPr>
        <w:noProof/>
        <w:color w:val="FFFFFF" w:themeColor="background1"/>
      </w:rPr>
      <w:t xml:space="preserve"> </w:t>
    </w:r>
  </w:p>
  <w:p w14:paraId="23534DEC" w14:textId="4309F11E" w:rsidR="00DB2A13" w:rsidRPr="00E6413B" w:rsidRDefault="00E6413B" w:rsidP="00E6413B">
    <w:pPr>
      <w:spacing w:before="19"/>
      <w:ind w:left="20"/>
      <w:rPr>
        <w:sz w:val="20"/>
      </w:rPr>
    </w:pPr>
    <w:r>
      <w:rPr>
        <w:sz w:val="20"/>
      </w:rPr>
      <w:t>Corresponding</w:t>
    </w:r>
    <w:r>
      <w:rPr>
        <w:spacing w:val="-9"/>
        <w:sz w:val="20"/>
      </w:rPr>
      <w:t xml:space="preserve"> </w:t>
    </w:r>
    <w:r>
      <w:rPr>
        <w:sz w:val="20"/>
      </w:rPr>
      <w:t>author’s</w:t>
    </w:r>
    <w:r>
      <w:rPr>
        <w:spacing w:val="-6"/>
        <w:sz w:val="20"/>
      </w:rPr>
      <w:t xml:space="preserve"> </w:t>
    </w:r>
    <w:r>
      <w:rPr>
        <w:sz w:val="20"/>
      </w:rPr>
      <w:t>email:</w:t>
    </w:r>
    <w:r>
      <w:rPr>
        <w:spacing w:val="-7"/>
        <w:sz w:val="20"/>
      </w:rPr>
      <w:t xml:space="preserve"> </w:t>
    </w:r>
    <w:hyperlink r:id="rId3">
      <w:r>
        <w:rPr>
          <w:color w:val="0000FF"/>
          <w:spacing w:val="-2"/>
          <w:sz w:val="20"/>
        </w:rPr>
        <w:t>shykull@gmail.com</w:t>
      </w:r>
    </w:hyperlink>
    <w:r w:rsidR="00DB2A13" w:rsidRPr="00162024">
      <w:rPr>
        <w:rFonts w:ascii="Cambria" w:eastAsia="Cambria" w:hAnsi="Cambria" w:cs="Cambria"/>
        <w:color w:val="FFFFFF" w:themeColor="background1"/>
        <w:sz w:val="20"/>
        <w:szCs w:val="20"/>
      </w:rPr>
      <w:t xml:space="preserve"> Corresponding author’s email: xxx@xxx.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7744067"/>
      <w:docPartObj>
        <w:docPartGallery w:val="Page Numbers (Bottom of Page)"/>
        <w:docPartUnique/>
      </w:docPartObj>
    </w:sdtPr>
    <w:sdtEndPr>
      <w:rPr>
        <w:rFonts w:asciiTheme="majorHAnsi" w:hAnsiTheme="majorHAnsi"/>
        <w:noProof/>
        <w:sz w:val="21"/>
        <w:szCs w:val="21"/>
      </w:rPr>
    </w:sdtEndPr>
    <w:sdtContent>
      <w:p w14:paraId="18E374D8" w14:textId="0DB90764" w:rsidR="00E961B5" w:rsidRPr="00E961B5" w:rsidRDefault="00E961B5">
        <w:pPr>
          <w:pStyle w:val="Footer"/>
          <w:jc w:val="center"/>
          <w:rPr>
            <w:rFonts w:asciiTheme="majorHAnsi" w:hAnsiTheme="majorHAnsi"/>
            <w:sz w:val="21"/>
            <w:szCs w:val="21"/>
          </w:rPr>
        </w:pPr>
        <w:r>
          <w:rPr>
            <w:noProof/>
          </w:rPr>
          <mc:AlternateContent>
            <mc:Choice Requires="wps">
              <w:drawing>
                <wp:anchor distT="0" distB="0" distL="114300" distR="114300" simplePos="0" relativeHeight="487418880" behindDoc="0" locked="0" layoutInCell="1" allowOverlap="1" wp14:anchorId="0E5D4A18" wp14:editId="0F9519DE">
                  <wp:simplePos x="0" y="0"/>
                  <wp:positionH relativeFrom="column">
                    <wp:posOffset>0</wp:posOffset>
                  </wp:positionH>
                  <wp:positionV relativeFrom="paragraph">
                    <wp:posOffset>-61595</wp:posOffset>
                  </wp:positionV>
                  <wp:extent cx="5577710" cy="5285"/>
                  <wp:effectExtent l="0" t="0" r="0" b="0"/>
                  <wp:wrapNone/>
                  <wp:docPr id="3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710" cy="5285"/>
                          </a:xfrm>
                          <a:prstGeom prst="line">
                            <a:avLst/>
                          </a:prstGeom>
                          <a:noFill/>
                          <a:ln w="254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dtfl="http://schemas.microsoft.com/office/word/2024/wordml/sdtformatlock">
              <w:pict>
                <v:line w14:anchorId="799DD756" id="Line 6" o:spid="_x0000_s1026" style="position:absolute;z-index:487418880;visibility:visible;mso-wrap-style:square;mso-wrap-distance-left:9pt;mso-wrap-distance-top:0;mso-wrap-distance-right:9pt;mso-wrap-distance-bottom:0;mso-position-horizontal:absolute;mso-position-horizontal-relative:text;mso-position-vertical:absolute;mso-position-vertical-relative:text" from="0,-4.85pt" to="439.2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" strokecolor="black [3213]" strokeweight="2pt"/>
              </w:pict>
            </mc:Fallback>
          </mc:AlternateContent>
        </w:r>
        <w:r w:rsidRPr="00E961B5">
          <w:rPr>
            <w:rFonts w:asciiTheme="majorHAnsi" w:hAnsiTheme="majorHAnsi"/>
            <w:sz w:val="21"/>
            <w:szCs w:val="21"/>
          </w:rPr>
          <w:fldChar w:fldCharType="begin"/>
        </w:r>
        <w:r w:rsidRPr="00E961B5">
          <w:rPr>
            <w:rFonts w:asciiTheme="majorHAnsi" w:hAnsiTheme="majorHAnsi"/>
            <w:sz w:val="21"/>
            <w:szCs w:val="21"/>
          </w:rPr>
          <w:instrText xml:space="preserve"> PAGE   \* MERGEFORMAT </w:instrText>
        </w:r>
        <w:r w:rsidRPr="00E961B5">
          <w:rPr>
            <w:rFonts w:asciiTheme="majorHAnsi" w:hAnsiTheme="majorHAnsi"/>
            <w:sz w:val="21"/>
            <w:szCs w:val="21"/>
          </w:rPr>
          <w:fldChar w:fldCharType="separate"/>
        </w:r>
        <w:r w:rsidRPr="00E961B5">
          <w:rPr>
            <w:rFonts w:asciiTheme="majorHAnsi" w:hAnsiTheme="majorHAnsi"/>
            <w:noProof/>
            <w:sz w:val="21"/>
            <w:szCs w:val="21"/>
          </w:rPr>
          <w:t>2</w:t>
        </w:r>
        <w:r w:rsidRPr="00E961B5">
          <w:rPr>
            <w:rFonts w:asciiTheme="majorHAnsi" w:hAnsiTheme="majorHAnsi"/>
            <w:noProof/>
            <w:sz w:val="21"/>
            <w:szCs w:val="21"/>
          </w:rPr>
          <w:fldChar w:fldCharType="end"/>
        </w:r>
      </w:p>
    </w:sdtContent>
  </w:sdt>
  <w:p w14:paraId="4FD541FD" w14:textId="72C08D6D" w:rsidR="00515796" w:rsidRPr="00872377" w:rsidRDefault="00515796" w:rsidP="008723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39819" w14:textId="77777777" w:rsidR="00F95998" w:rsidRDefault="00F95998">
      <w:r>
        <w:separator/>
      </w:r>
    </w:p>
  </w:footnote>
  <w:footnote w:type="continuationSeparator" w:id="0">
    <w:p w14:paraId="76E9C187" w14:textId="77777777" w:rsidR="00F95998" w:rsidRDefault="00F95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9E6D3" w14:textId="7202636D" w:rsidR="00872377" w:rsidRPr="00872377" w:rsidRDefault="00872377" w:rsidP="00872377">
    <w:pPr>
      <w:pStyle w:val="Header"/>
      <w:jc w:val="right"/>
      <w:rPr>
        <w:rFonts w:asciiTheme="majorHAnsi" w:hAnsiTheme="majorHAnsi"/>
        <w:sz w:val="21"/>
        <w:szCs w:val="21"/>
      </w:rPr>
    </w:pPr>
    <w:r>
      <w:rPr>
        <w:noProof/>
      </w:rPr>
      <mc:AlternateContent>
        <mc:Choice Requires="wps">
          <w:drawing>
            <wp:anchor distT="0" distB="0" distL="114300" distR="114300" simplePos="0" relativeHeight="487416832" behindDoc="0" locked="0" layoutInCell="1" allowOverlap="1" wp14:anchorId="7C7C8A10" wp14:editId="3BDCCEBE">
              <wp:simplePos x="0" y="0"/>
              <wp:positionH relativeFrom="column">
                <wp:posOffset>0</wp:posOffset>
              </wp:positionH>
              <wp:positionV relativeFrom="paragraph">
                <wp:posOffset>198120</wp:posOffset>
              </wp:positionV>
              <wp:extent cx="5577710" cy="5285"/>
              <wp:effectExtent l="0" t="0" r="0" b="0"/>
              <wp:wrapNone/>
              <wp:docPr id="2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710" cy="5285"/>
                      </a:xfrm>
                      <a:prstGeom prst="line">
                        <a:avLst/>
                      </a:prstGeom>
                      <a:noFill/>
                      <a:ln w="254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dtfl="http://schemas.microsoft.com/office/word/2024/wordml/sdtformatlock">
          <w:pict>
            <v:line w14:anchorId="32E0039E" id="Line 6" o:spid="_x0000_s1026" style="position:absolute;z-index:487416832;visibility:visible;mso-wrap-style:square;mso-wrap-distance-left:9pt;mso-wrap-distance-top:0;mso-wrap-distance-right:9pt;mso-wrap-distance-bottom:0;mso-position-horizontal:absolute;mso-position-horizontal-relative:text;mso-position-vertical:absolute;mso-position-vertical-relative:text" from="0,15.6pt" to="439.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" strokecolor="black [3213]" strokeweight="2pt"/>
          </w:pict>
        </mc:Fallback>
      </mc:AlternateContent>
    </w:r>
    <w:r w:rsidR="00E6413B" w:rsidRPr="00E6413B">
      <w:rPr>
        <w:rFonts w:asciiTheme="majorHAnsi" w:hAnsiTheme="majorHAnsi"/>
        <w:sz w:val="21"/>
        <w:szCs w:val="21"/>
      </w:rPr>
      <w:t>Adv. J. STEM. 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D2433"/>
    <w:multiLevelType w:val="hybridMultilevel"/>
    <w:tmpl w:val="802C8B9E"/>
    <w:lvl w:ilvl="0" w:tplc="D6FCFEDC">
      <w:start w:val="1"/>
      <w:numFmt w:val="decimal"/>
      <w:lvlText w:val="%1."/>
      <w:lvlJc w:val="left"/>
      <w:pPr>
        <w:ind w:left="431" w:hanging="221"/>
        <w:jc w:val="right"/>
      </w:pPr>
      <w:rPr>
        <w:rFonts w:asciiTheme="majorHAnsi" w:eastAsia="Times New Roman" w:hAnsiTheme="majorHAnsi" w:cs="Times New Roman" w:hint="default"/>
        <w:b/>
        <w:bCs/>
        <w:color w:val="auto"/>
        <w:w w:val="100"/>
        <w:sz w:val="21"/>
        <w:szCs w:val="21"/>
        <w:lang w:val="en-US" w:eastAsia="en-US" w:bidi="ar-SA"/>
      </w:rPr>
    </w:lvl>
    <w:lvl w:ilvl="1" w:tplc="2E085610">
      <w:numFmt w:val="bullet"/>
      <w:lvlText w:val="•"/>
      <w:lvlJc w:val="left"/>
      <w:pPr>
        <w:ind w:left="7520" w:hanging="221"/>
      </w:pPr>
      <w:rPr>
        <w:rFonts w:hint="default"/>
        <w:lang w:val="en-US" w:eastAsia="en-US" w:bidi="ar-SA"/>
      </w:rPr>
    </w:lvl>
    <w:lvl w:ilvl="2" w:tplc="15E43F46">
      <w:numFmt w:val="bullet"/>
      <w:lvlText w:val="•"/>
      <w:lvlJc w:val="left"/>
      <w:pPr>
        <w:ind w:left="7221" w:hanging="221"/>
      </w:pPr>
      <w:rPr>
        <w:rFonts w:hint="default"/>
        <w:lang w:val="en-US" w:eastAsia="en-US" w:bidi="ar-SA"/>
      </w:rPr>
    </w:lvl>
    <w:lvl w:ilvl="3" w:tplc="BE2C4D5C">
      <w:numFmt w:val="bullet"/>
      <w:lvlText w:val="•"/>
      <w:lvlJc w:val="left"/>
      <w:pPr>
        <w:ind w:left="6922" w:hanging="221"/>
      </w:pPr>
      <w:rPr>
        <w:rFonts w:hint="default"/>
        <w:lang w:val="en-US" w:eastAsia="en-US" w:bidi="ar-SA"/>
      </w:rPr>
    </w:lvl>
    <w:lvl w:ilvl="4" w:tplc="2D080974">
      <w:numFmt w:val="bullet"/>
      <w:lvlText w:val="•"/>
      <w:lvlJc w:val="left"/>
      <w:pPr>
        <w:ind w:left="6624" w:hanging="221"/>
      </w:pPr>
      <w:rPr>
        <w:rFonts w:hint="default"/>
        <w:lang w:val="en-US" w:eastAsia="en-US" w:bidi="ar-SA"/>
      </w:rPr>
    </w:lvl>
    <w:lvl w:ilvl="5" w:tplc="1DC45C60">
      <w:numFmt w:val="bullet"/>
      <w:lvlText w:val="•"/>
      <w:lvlJc w:val="left"/>
      <w:pPr>
        <w:ind w:left="6325" w:hanging="221"/>
      </w:pPr>
      <w:rPr>
        <w:rFonts w:hint="default"/>
        <w:lang w:val="en-US" w:eastAsia="en-US" w:bidi="ar-SA"/>
      </w:rPr>
    </w:lvl>
    <w:lvl w:ilvl="6" w:tplc="62A85156">
      <w:numFmt w:val="bullet"/>
      <w:lvlText w:val="•"/>
      <w:lvlJc w:val="left"/>
      <w:pPr>
        <w:ind w:left="6026" w:hanging="221"/>
      </w:pPr>
      <w:rPr>
        <w:rFonts w:hint="default"/>
        <w:lang w:val="en-US" w:eastAsia="en-US" w:bidi="ar-SA"/>
      </w:rPr>
    </w:lvl>
    <w:lvl w:ilvl="7" w:tplc="D7904F86">
      <w:numFmt w:val="bullet"/>
      <w:lvlText w:val="•"/>
      <w:lvlJc w:val="left"/>
      <w:pPr>
        <w:ind w:left="5728" w:hanging="221"/>
      </w:pPr>
      <w:rPr>
        <w:rFonts w:hint="default"/>
        <w:lang w:val="en-US" w:eastAsia="en-US" w:bidi="ar-SA"/>
      </w:rPr>
    </w:lvl>
    <w:lvl w:ilvl="8" w:tplc="5FDC02A0">
      <w:numFmt w:val="bullet"/>
      <w:lvlText w:val="•"/>
      <w:lvlJc w:val="left"/>
      <w:pPr>
        <w:ind w:left="5429" w:hanging="221"/>
      </w:pPr>
      <w:rPr>
        <w:rFonts w:hint="default"/>
        <w:lang w:val="en-US" w:eastAsia="en-US" w:bidi="ar-SA"/>
      </w:rPr>
    </w:lvl>
  </w:abstractNum>
  <w:abstractNum w:abstractNumId="1" w15:restartNumberingAfterBreak="0">
    <w:nsid w:val="25EC0101"/>
    <w:multiLevelType w:val="hybridMultilevel"/>
    <w:tmpl w:val="73889D1C"/>
    <w:lvl w:ilvl="0" w:tplc="CA48E8E0">
      <w:start w:val="1"/>
      <w:numFmt w:val="decimal"/>
      <w:lvlText w:val="[%1]"/>
      <w:lvlJc w:val="left"/>
      <w:pPr>
        <w:ind w:left="772" w:hanging="562"/>
      </w:pPr>
      <w:rPr>
        <w:rFonts w:ascii="Times New Roman" w:eastAsia="Times New Roman" w:hAnsi="Times New Roman" w:cs="Times New Roman" w:hint="default"/>
        <w:w w:val="100"/>
        <w:sz w:val="22"/>
        <w:szCs w:val="22"/>
        <w:lang w:val="en-US" w:eastAsia="en-US" w:bidi="ar-SA"/>
      </w:rPr>
    </w:lvl>
    <w:lvl w:ilvl="1" w:tplc="74BAA012">
      <w:numFmt w:val="bullet"/>
      <w:lvlText w:val="•"/>
      <w:lvlJc w:val="left"/>
      <w:pPr>
        <w:ind w:left="1188" w:hanging="562"/>
      </w:pPr>
      <w:rPr>
        <w:rFonts w:hint="default"/>
        <w:lang w:val="en-US" w:eastAsia="en-US" w:bidi="ar-SA"/>
      </w:rPr>
    </w:lvl>
    <w:lvl w:ilvl="2" w:tplc="61A6B286">
      <w:numFmt w:val="bullet"/>
      <w:lvlText w:val="•"/>
      <w:lvlJc w:val="left"/>
      <w:pPr>
        <w:ind w:left="1597" w:hanging="562"/>
      </w:pPr>
      <w:rPr>
        <w:rFonts w:hint="default"/>
        <w:lang w:val="en-US" w:eastAsia="en-US" w:bidi="ar-SA"/>
      </w:rPr>
    </w:lvl>
    <w:lvl w:ilvl="3" w:tplc="47E6B232">
      <w:numFmt w:val="bullet"/>
      <w:lvlText w:val="•"/>
      <w:lvlJc w:val="left"/>
      <w:pPr>
        <w:ind w:left="2005" w:hanging="562"/>
      </w:pPr>
      <w:rPr>
        <w:rFonts w:hint="default"/>
        <w:lang w:val="en-US" w:eastAsia="en-US" w:bidi="ar-SA"/>
      </w:rPr>
    </w:lvl>
    <w:lvl w:ilvl="4" w:tplc="B10E12B4">
      <w:numFmt w:val="bullet"/>
      <w:lvlText w:val="•"/>
      <w:lvlJc w:val="left"/>
      <w:pPr>
        <w:ind w:left="2414" w:hanging="562"/>
      </w:pPr>
      <w:rPr>
        <w:rFonts w:hint="default"/>
        <w:lang w:val="en-US" w:eastAsia="en-US" w:bidi="ar-SA"/>
      </w:rPr>
    </w:lvl>
    <w:lvl w:ilvl="5" w:tplc="0254903C">
      <w:numFmt w:val="bullet"/>
      <w:lvlText w:val="•"/>
      <w:lvlJc w:val="left"/>
      <w:pPr>
        <w:ind w:left="2822" w:hanging="562"/>
      </w:pPr>
      <w:rPr>
        <w:rFonts w:hint="default"/>
        <w:lang w:val="en-US" w:eastAsia="en-US" w:bidi="ar-SA"/>
      </w:rPr>
    </w:lvl>
    <w:lvl w:ilvl="6" w:tplc="D5C20EEE">
      <w:numFmt w:val="bullet"/>
      <w:lvlText w:val="•"/>
      <w:lvlJc w:val="left"/>
      <w:pPr>
        <w:ind w:left="3231" w:hanging="562"/>
      </w:pPr>
      <w:rPr>
        <w:rFonts w:hint="default"/>
        <w:lang w:val="en-US" w:eastAsia="en-US" w:bidi="ar-SA"/>
      </w:rPr>
    </w:lvl>
    <w:lvl w:ilvl="7" w:tplc="0B90FD6E">
      <w:numFmt w:val="bullet"/>
      <w:lvlText w:val="•"/>
      <w:lvlJc w:val="left"/>
      <w:pPr>
        <w:ind w:left="3640" w:hanging="562"/>
      </w:pPr>
      <w:rPr>
        <w:rFonts w:hint="default"/>
        <w:lang w:val="en-US" w:eastAsia="en-US" w:bidi="ar-SA"/>
      </w:rPr>
    </w:lvl>
    <w:lvl w:ilvl="8" w:tplc="31FAD360">
      <w:numFmt w:val="bullet"/>
      <w:lvlText w:val="•"/>
      <w:lvlJc w:val="left"/>
      <w:pPr>
        <w:ind w:left="4048" w:hanging="562"/>
      </w:pPr>
      <w:rPr>
        <w:rFonts w:hint="default"/>
        <w:lang w:val="en-US" w:eastAsia="en-US" w:bidi="ar-SA"/>
      </w:rPr>
    </w:lvl>
  </w:abstractNum>
  <w:abstractNum w:abstractNumId="2" w15:restartNumberingAfterBreak="0">
    <w:nsid w:val="2A9839DD"/>
    <w:multiLevelType w:val="hybridMultilevel"/>
    <w:tmpl w:val="52EEFC10"/>
    <w:lvl w:ilvl="0" w:tplc="DFC4F9C2">
      <w:start w:val="1"/>
      <w:numFmt w:val="decimal"/>
      <w:lvlText w:val="%1."/>
      <w:lvlJc w:val="left"/>
      <w:pPr>
        <w:ind w:left="360" w:hanging="360"/>
      </w:pPr>
      <w:rPr>
        <w:rFonts w:hint="default"/>
      </w:r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336F6C91"/>
    <w:multiLevelType w:val="hybridMultilevel"/>
    <w:tmpl w:val="C1C8B6DE"/>
    <w:lvl w:ilvl="0" w:tplc="A31CFD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AA692A"/>
    <w:multiLevelType w:val="hybridMultilevel"/>
    <w:tmpl w:val="91C8317A"/>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5" w15:restartNumberingAfterBreak="0">
    <w:nsid w:val="43BD5E08"/>
    <w:multiLevelType w:val="hybridMultilevel"/>
    <w:tmpl w:val="C0786C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D77FE2"/>
    <w:multiLevelType w:val="hybridMultilevel"/>
    <w:tmpl w:val="B1DE17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5F2D75"/>
    <w:multiLevelType w:val="hybridMultilevel"/>
    <w:tmpl w:val="0666D454"/>
    <w:lvl w:ilvl="0" w:tplc="FFFFFFFF">
      <w:start w:val="1"/>
      <w:numFmt w:val="decimal"/>
      <w:lvlText w:val="%1."/>
      <w:lvlJc w:val="left"/>
      <w:pPr>
        <w:ind w:left="431" w:hanging="221"/>
        <w:jc w:val="right"/>
      </w:pPr>
      <w:rPr>
        <w:rFonts w:ascii="Times New Roman" w:eastAsia="Times New Roman" w:hAnsi="Times New Roman" w:cs="Times New Roman" w:hint="default"/>
        <w:b/>
        <w:bCs/>
        <w:color w:val="336666"/>
        <w:w w:val="100"/>
        <w:sz w:val="22"/>
        <w:szCs w:val="22"/>
        <w:lang w:val="en-US" w:eastAsia="en-US" w:bidi="ar-SA"/>
      </w:rPr>
    </w:lvl>
    <w:lvl w:ilvl="1" w:tplc="FFFFFFFF">
      <w:numFmt w:val="bullet"/>
      <w:lvlText w:val="•"/>
      <w:lvlJc w:val="left"/>
      <w:pPr>
        <w:ind w:left="7520" w:hanging="221"/>
      </w:pPr>
      <w:rPr>
        <w:rFonts w:hint="default"/>
        <w:lang w:val="en-US" w:eastAsia="en-US" w:bidi="ar-SA"/>
      </w:rPr>
    </w:lvl>
    <w:lvl w:ilvl="2" w:tplc="FFFFFFFF">
      <w:numFmt w:val="bullet"/>
      <w:lvlText w:val="•"/>
      <w:lvlJc w:val="left"/>
      <w:pPr>
        <w:ind w:left="7221" w:hanging="221"/>
      </w:pPr>
      <w:rPr>
        <w:rFonts w:hint="default"/>
        <w:lang w:val="en-US" w:eastAsia="en-US" w:bidi="ar-SA"/>
      </w:rPr>
    </w:lvl>
    <w:lvl w:ilvl="3" w:tplc="FFFFFFFF">
      <w:numFmt w:val="bullet"/>
      <w:lvlText w:val="•"/>
      <w:lvlJc w:val="left"/>
      <w:pPr>
        <w:ind w:left="6922" w:hanging="221"/>
      </w:pPr>
      <w:rPr>
        <w:rFonts w:hint="default"/>
        <w:lang w:val="en-US" w:eastAsia="en-US" w:bidi="ar-SA"/>
      </w:rPr>
    </w:lvl>
    <w:lvl w:ilvl="4" w:tplc="FFFFFFFF">
      <w:numFmt w:val="bullet"/>
      <w:lvlText w:val="•"/>
      <w:lvlJc w:val="left"/>
      <w:pPr>
        <w:ind w:left="6624" w:hanging="221"/>
      </w:pPr>
      <w:rPr>
        <w:rFonts w:hint="default"/>
        <w:lang w:val="en-US" w:eastAsia="en-US" w:bidi="ar-SA"/>
      </w:rPr>
    </w:lvl>
    <w:lvl w:ilvl="5" w:tplc="FFFFFFFF">
      <w:numFmt w:val="bullet"/>
      <w:lvlText w:val="•"/>
      <w:lvlJc w:val="left"/>
      <w:pPr>
        <w:ind w:left="6325" w:hanging="221"/>
      </w:pPr>
      <w:rPr>
        <w:rFonts w:hint="default"/>
        <w:lang w:val="en-US" w:eastAsia="en-US" w:bidi="ar-SA"/>
      </w:rPr>
    </w:lvl>
    <w:lvl w:ilvl="6" w:tplc="FFFFFFFF">
      <w:numFmt w:val="bullet"/>
      <w:lvlText w:val="•"/>
      <w:lvlJc w:val="left"/>
      <w:pPr>
        <w:ind w:left="6026" w:hanging="221"/>
      </w:pPr>
      <w:rPr>
        <w:rFonts w:hint="default"/>
        <w:lang w:val="en-US" w:eastAsia="en-US" w:bidi="ar-SA"/>
      </w:rPr>
    </w:lvl>
    <w:lvl w:ilvl="7" w:tplc="FFFFFFFF">
      <w:numFmt w:val="bullet"/>
      <w:lvlText w:val="•"/>
      <w:lvlJc w:val="left"/>
      <w:pPr>
        <w:ind w:left="5728" w:hanging="221"/>
      </w:pPr>
      <w:rPr>
        <w:rFonts w:hint="default"/>
        <w:lang w:val="en-US" w:eastAsia="en-US" w:bidi="ar-SA"/>
      </w:rPr>
    </w:lvl>
    <w:lvl w:ilvl="8" w:tplc="FFFFFFFF">
      <w:numFmt w:val="bullet"/>
      <w:lvlText w:val="•"/>
      <w:lvlJc w:val="left"/>
      <w:pPr>
        <w:ind w:left="5429" w:hanging="221"/>
      </w:pPr>
      <w:rPr>
        <w:rFonts w:hint="default"/>
        <w:lang w:val="en-US" w:eastAsia="en-US" w:bidi="ar-SA"/>
      </w:rPr>
    </w:lvl>
  </w:abstractNum>
  <w:abstractNum w:abstractNumId="8" w15:restartNumberingAfterBreak="0">
    <w:nsid w:val="6DD24F37"/>
    <w:multiLevelType w:val="hybridMultilevel"/>
    <w:tmpl w:val="96DA9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85570F"/>
    <w:multiLevelType w:val="hybridMultilevel"/>
    <w:tmpl w:val="367CB4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D22613D"/>
    <w:multiLevelType w:val="hybridMultilevel"/>
    <w:tmpl w:val="0666D454"/>
    <w:lvl w:ilvl="0" w:tplc="FFFFFFFF">
      <w:start w:val="1"/>
      <w:numFmt w:val="decimal"/>
      <w:lvlText w:val="%1."/>
      <w:lvlJc w:val="left"/>
      <w:pPr>
        <w:ind w:left="431" w:hanging="221"/>
        <w:jc w:val="right"/>
      </w:pPr>
      <w:rPr>
        <w:rFonts w:ascii="Times New Roman" w:eastAsia="Times New Roman" w:hAnsi="Times New Roman" w:cs="Times New Roman" w:hint="default"/>
        <w:b/>
        <w:bCs/>
        <w:color w:val="336666"/>
        <w:w w:val="100"/>
        <w:sz w:val="22"/>
        <w:szCs w:val="22"/>
        <w:lang w:val="en-US" w:eastAsia="en-US" w:bidi="ar-SA"/>
      </w:rPr>
    </w:lvl>
    <w:lvl w:ilvl="1" w:tplc="FFFFFFFF">
      <w:numFmt w:val="bullet"/>
      <w:lvlText w:val="•"/>
      <w:lvlJc w:val="left"/>
      <w:pPr>
        <w:ind w:left="7520" w:hanging="221"/>
      </w:pPr>
      <w:rPr>
        <w:rFonts w:hint="default"/>
        <w:lang w:val="en-US" w:eastAsia="en-US" w:bidi="ar-SA"/>
      </w:rPr>
    </w:lvl>
    <w:lvl w:ilvl="2" w:tplc="FFFFFFFF">
      <w:numFmt w:val="bullet"/>
      <w:lvlText w:val="•"/>
      <w:lvlJc w:val="left"/>
      <w:pPr>
        <w:ind w:left="7221" w:hanging="221"/>
      </w:pPr>
      <w:rPr>
        <w:rFonts w:hint="default"/>
        <w:lang w:val="en-US" w:eastAsia="en-US" w:bidi="ar-SA"/>
      </w:rPr>
    </w:lvl>
    <w:lvl w:ilvl="3" w:tplc="FFFFFFFF">
      <w:numFmt w:val="bullet"/>
      <w:lvlText w:val="•"/>
      <w:lvlJc w:val="left"/>
      <w:pPr>
        <w:ind w:left="6922" w:hanging="221"/>
      </w:pPr>
      <w:rPr>
        <w:rFonts w:hint="default"/>
        <w:lang w:val="en-US" w:eastAsia="en-US" w:bidi="ar-SA"/>
      </w:rPr>
    </w:lvl>
    <w:lvl w:ilvl="4" w:tplc="FFFFFFFF">
      <w:numFmt w:val="bullet"/>
      <w:lvlText w:val="•"/>
      <w:lvlJc w:val="left"/>
      <w:pPr>
        <w:ind w:left="6624" w:hanging="221"/>
      </w:pPr>
      <w:rPr>
        <w:rFonts w:hint="default"/>
        <w:lang w:val="en-US" w:eastAsia="en-US" w:bidi="ar-SA"/>
      </w:rPr>
    </w:lvl>
    <w:lvl w:ilvl="5" w:tplc="FFFFFFFF">
      <w:numFmt w:val="bullet"/>
      <w:lvlText w:val="•"/>
      <w:lvlJc w:val="left"/>
      <w:pPr>
        <w:ind w:left="6325" w:hanging="221"/>
      </w:pPr>
      <w:rPr>
        <w:rFonts w:hint="default"/>
        <w:lang w:val="en-US" w:eastAsia="en-US" w:bidi="ar-SA"/>
      </w:rPr>
    </w:lvl>
    <w:lvl w:ilvl="6" w:tplc="FFFFFFFF">
      <w:numFmt w:val="bullet"/>
      <w:lvlText w:val="•"/>
      <w:lvlJc w:val="left"/>
      <w:pPr>
        <w:ind w:left="6026" w:hanging="221"/>
      </w:pPr>
      <w:rPr>
        <w:rFonts w:hint="default"/>
        <w:lang w:val="en-US" w:eastAsia="en-US" w:bidi="ar-SA"/>
      </w:rPr>
    </w:lvl>
    <w:lvl w:ilvl="7" w:tplc="FFFFFFFF">
      <w:numFmt w:val="bullet"/>
      <w:lvlText w:val="•"/>
      <w:lvlJc w:val="left"/>
      <w:pPr>
        <w:ind w:left="5728" w:hanging="221"/>
      </w:pPr>
      <w:rPr>
        <w:rFonts w:hint="default"/>
        <w:lang w:val="en-US" w:eastAsia="en-US" w:bidi="ar-SA"/>
      </w:rPr>
    </w:lvl>
    <w:lvl w:ilvl="8" w:tplc="FFFFFFFF">
      <w:numFmt w:val="bullet"/>
      <w:lvlText w:val="•"/>
      <w:lvlJc w:val="left"/>
      <w:pPr>
        <w:ind w:left="5429" w:hanging="221"/>
      </w:pPr>
      <w:rPr>
        <w:rFonts w:hint="default"/>
        <w:lang w:val="en-US" w:eastAsia="en-US" w:bidi="ar-SA"/>
      </w:rPr>
    </w:lvl>
  </w:abstractNum>
  <w:num w:numId="1" w16cid:durableId="1439525286">
    <w:abstractNumId w:val="1"/>
  </w:num>
  <w:num w:numId="2" w16cid:durableId="1246577118">
    <w:abstractNumId w:val="0"/>
  </w:num>
  <w:num w:numId="3" w16cid:durableId="666589332">
    <w:abstractNumId w:val="7"/>
  </w:num>
  <w:num w:numId="4" w16cid:durableId="1915433265">
    <w:abstractNumId w:val="10"/>
  </w:num>
  <w:num w:numId="5" w16cid:durableId="1275285101">
    <w:abstractNumId w:val="2"/>
  </w:num>
  <w:num w:numId="6" w16cid:durableId="165675129">
    <w:abstractNumId w:val="8"/>
  </w:num>
  <w:num w:numId="7" w16cid:durableId="1801455827">
    <w:abstractNumId w:val="5"/>
  </w:num>
  <w:num w:numId="8" w16cid:durableId="1077484780">
    <w:abstractNumId w:val="3"/>
  </w:num>
  <w:num w:numId="9" w16cid:durableId="488257510">
    <w:abstractNumId w:val="4"/>
  </w:num>
  <w:num w:numId="10" w16cid:durableId="1088305521">
    <w:abstractNumId w:val="6"/>
  </w:num>
  <w:num w:numId="11" w16cid:durableId="18826635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AwNzayNDc2NLU0MDJR0lEKTi0uzszPAykwrAUAVRDJdCwAAAA="/>
  </w:docVars>
  <w:rsids>
    <w:rsidRoot w:val="00515796"/>
    <w:rsid w:val="00007328"/>
    <w:rsid w:val="00007610"/>
    <w:rsid w:val="00015130"/>
    <w:rsid w:val="00024D2E"/>
    <w:rsid w:val="000309FD"/>
    <w:rsid w:val="00045410"/>
    <w:rsid w:val="000531E1"/>
    <w:rsid w:val="00073092"/>
    <w:rsid w:val="00075D50"/>
    <w:rsid w:val="000902BE"/>
    <w:rsid w:val="000A1C72"/>
    <w:rsid w:val="000A4FBB"/>
    <w:rsid w:val="000C79B4"/>
    <w:rsid w:val="000D185F"/>
    <w:rsid w:val="000D31BC"/>
    <w:rsid w:val="000D3E01"/>
    <w:rsid w:val="000E1C01"/>
    <w:rsid w:val="000E3E9B"/>
    <w:rsid w:val="000E494D"/>
    <w:rsid w:val="000E6B02"/>
    <w:rsid w:val="000F05C0"/>
    <w:rsid w:val="00103905"/>
    <w:rsid w:val="001156A8"/>
    <w:rsid w:val="00120A0C"/>
    <w:rsid w:val="00125330"/>
    <w:rsid w:val="001269BB"/>
    <w:rsid w:val="0013023A"/>
    <w:rsid w:val="00146601"/>
    <w:rsid w:val="00156DBE"/>
    <w:rsid w:val="001602D7"/>
    <w:rsid w:val="00162024"/>
    <w:rsid w:val="00163902"/>
    <w:rsid w:val="0017149F"/>
    <w:rsid w:val="00183771"/>
    <w:rsid w:val="00195FBC"/>
    <w:rsid w:val="00196670"/>
    <w:rsid w:val="001A1195"/>
    <w:rsid w:val="001D1E89"/>
    <w:rsid w:val="001F0B9D"/>
    <w:rsid w:val="001F7E0D"/>
    <w:rsid w:val="001F7E37"/>
    <w:rsid w:val="00201C79"/>
    <w:rsid w:val="00203F65"/>
    <w:rsid w:val="00217BD8"/>
    <w:rsid w:val="00227B13"/>
    <w:rsid w:val="00235DAB"/>
    <w:rsid w:val="00247423"/>
    <w:rsid w:val="00251587"/>
    <w:rsid w:val="002530D8"/>
    <w:rsid w:val="002544C1"/>
    <w:rsid w:val="00287BE0"/>
    <w:rsid w:val="00291CD8"/>
    <w:rsid w:val="002B4D9C"/>
    <w:rsid w:val="002D09B5"/>
    <w:rsid w:val="002E070D"/>
    <w:rsid w:val="002F1961"/>
    <w:rsid w:val="002F3915"/>
    <w:rsid w:val="002F458E"/>
    <w:rsid w:val="003102FE"/>
    <w:rsid w:val="00311E64"/>
    <w:rsid w:val="003170D2"/>
    <w:rsid w:val="0032247F"/>
    <w:rsid w:val="00322BB2"/>
    <w:rsid w:val="0033147D"/>
    <w:rsid w:val="00340135"/>
    <w:rsid w:val="00344E0C"/>
    <w:rsid w:val="003472B5"/>
    <w:rsid w:val="00391882"/>
    <w:rsid w:val="003927DE"/>
    <w:rsid w:val="003944B2"/>
    <w:rsid w:val="003A53F0"/>
    <w:rsid w:val="003A7EDC"/>
    <w:rsid w:val="003B4216"/>
    <w:rsid w:val="003B4D96"/>
    <w:rsid w:val="003C1F47"/>
    <w:rsid w:val="003D156B"/>
    <w:rsid w:val="003D5C59"/>
    <w:rsid w:val="004142EF"/>
    <w:rsid w:val="00447111"/>
    <w:rsid w:val="00451FCD"/>
    <w:rsid w:val="00454FB1"/>
    <w:rsid w:val="004779EC"/>
    <w:rsid w:val="00491184"/>
    <w:rsid w:val="004A4E7B"/>
    <w:rsid w:val="004A5086"/>
    <w:rsid w:val="004C5CE0"/>
    <w:rsid w:val="004D4FE9"/>
    <w:rsid w:val="004D749D"/>
    <w:rsid w:val="004F1BB4"/>
    <w:rsid w:val="004F22C2"/>
    <w:rsid w:val="005033FA"/>
    <w:rsid w:val="005037BB"/>
    <w:rsid w:val="00515796"/>
    <w:rsid w:val="005200F8"/>
    <w:rsid w:val="005323F9"/>
    <w:rsid w:val="0053670B"/>
    <w:rsid w:val="0055036D"/>
    <w:rsid w:val="00574FA6"/>
    <w:rsid w:val="00582B33"/>
    <w:rsid w:val="00586D17"/>
    <w:rsid w:val="005A7EB7"/>
    <w:rsid w:val="005B6604"/>
    <w:rsid w:val="005C6976"/>
    <w:rsid w:val="005D356A"/>
    <w:rsid w:val="005D78B9"/>
    <w:rsid w:val="005E37F4"/>
    <w:rsid w:val="005F7029"/>
    <w:rsid w:val="00600BE0"/>
    <w:rsid w:val="006076FA"/>
    <w:rsid w:val="00607F32"/>
    <w:rsid w:val="00610C66"/>
    <w:rsid w:val="006117A7"/>
    <w:rsid w:val="00613D1A"/>
    <w:rsid w:val="00615020"/>
    <w:rsid w:val="00616971"/>
    <w:rsid w:val="00620140"/>
    <w:rsid w:val="006318FC"/>
    <w:rsid w:val="006328D2"/>
    <w:rsid w:val="00633806"/>
    <w:rsid w:val="00643CB8"/>
    <w:rsid w:val="00656B29"/>
    <w:rsid w:val="006637C6"/>
    <w:rsid w:val="00682C34"/>
    <w:rsid w:val="00683E59"/>
    <w:rsid w:val="006B5B1A"/>
    <w:rsid w:val="006C2FC9"/>
    <w:rsid w:val="006D2CCC"/>
    <w:rsid w:val="006D3957"/>
    <w:rsid w:val="006D71F9"/>
    <w:rsid w:val="006E6023"/>
    <w:rsid w:val="006F001D"/>
    <w:rsid w:val="006F09D7"/>
    <w:rsid w:val="006F0D94"/>
    <w:rsid w:val="00710BB2"/>
    <w:rsid w:val="007251A7"/>
    <w:rsid w:val="00736812"/>
    <w:rsid w:val="007409C4"/>
    <w:rsid w:val="00764856"/>
    <w:rsid w:val="00770892"/>
    <w:rsid w:val="00770BED"/>
    <w:rsid w:val="00797B57"/>
    <w:rsid w:val="007B0B46"/>
    <w:rsid w:val="007B39D8"/>
    <w:rsid w:val="007D1A3D"/>
    <w:rsid w:val="007D57EB"/>
    <w:rsid w:val="007E09F6"/>
    <w:rsid w:val="00800340"/>
    <w:rsid w:val="00832D91"/>
    <w:rsid w:val="00846B52"/>
    <w:rsid w:val="00857733"/>
    <w:rsid w:val="00872377"/>
    <w:rsid w:val="00873796"/>
    <w:rsid w:val="008926C5"/>
    <w:rsid w:val="008D2BCD"/>
    <w:rsid w:val="008D3532"/>
    <w:rsid w:val="008F59F6"/>
    <w:rsid w:val="00903E94"/>
    <w:rsid w:val="00910399"/>
    <w:rsid w:val="00912DDF"/>
    <w:rsid w:val="009219EE"/>
    <w:rsid w:val="009379EE"/>
    <w:rsid w:val="00946FA3"/>
    <w:rsid w:val="00966EFD"/>
    <w:rsid w:val="009716EE"/>
    <w:rsid w:val="00986F19"/>
    <w:rsid w:val="009A6BEB"/>
    <w:rsid w:val="009D4888"/>
    <w:rsid w:val="009D71AB"/>
    <w:rsid w:val="009E09A9"/>
    <w:rsid w:val="009E0EC2"/>
    <w:rsid w:val="00A05513"/>
    <w:rsid w:val="00A10EFE"/>
    <w:rsid w:val="00A30AD4"/>
    <w:rsid w:val="00A31242"/>
    <w:rsid w:val="00A45E54"/>
    <w:rsid w:val="00A46F52"/>
    <w:rsid w:val="00A52CED"/>
    <w:rsid w:val="00A8423C"/>
    <w:rsid w:val="00AA610B"/>
    <w:rsid w:val="00AB61B0"/>
    <w:rsid w:val="00AD2D40"/>
    <w:rsid w:val="00AD642D"/>
    <w:rsid w:val="00B05BC7"/>
    <w:rsid w:val="00B06B1E"/>
    <w:rsid w:val="00B326ED"/>
    <w:rsid w:val="00B3482A"/>
    <w:rsid w:val="00B43251"/>
    <w:rsid w:val="00B561A0"/>
    <w:rsid w:val="00B56CEE"/>
    <w:rsid w:val="00B6685B"/>
    <w:rsid w:val="00B71E3A"/>
    <w:rsid w:val="00B82FA0"/>
    <w:rsid w:val="00B8443D"/>
    <w:rsid w:val="00B86894"/>
    <w:rsid w:val="00BA2841"/>
    <w:rsid w:val="00BB10C5"/>
    <w:rsid w:val="00BB1759"/>
    <w:rsid w:val="00BB372D"/>
    <w:rsid w:val="00C03251"/>
    <w:rsid w:val="00C14F67"/>
    <w:rsid w:val="00C41E0A"/>
    <w:rsid w:val="00C4301E"/>
    <w:rsid w:val="00C5708B"/>
    <w:rsid w:val="00C6416D"/>
    <w:rsid w:val="00C70C1A"/>
    <w:rsid w:val="00C72B2E"/>
    <w:rsid w:val="00C8536E"/>
    <w:rsid w:val="00C861D4"/>
    <w:rsid w:val="00C9502D"/>
    <w:rsid w:val="00CA1EA3"/>
    <w:rsid w:val="00CB4E17"/>
    <w:rsid w:val="00CC0B3C"/>
    <w:rsid w:val="00CC5638"/>
    <w:rsid w:val="00CC775F"/>
    <w:rsid w:val="00CE1493"/>
    <w:rsid w:val="00CE75A7"/>
    <w:rsid w:val="00CF3C14"/>
    <w:rsid w:val="00D01F60"/>
    <w:rsid w:val="00D10286"/>
    <w:rsid w:val="00D1161B"/>
    <w:rsid w:val="00D13774"/>
    <w:rsid w:val="00D16C4F"/>
    <w:rsid w:val="00D435CC"/>
    <w:rsid w:val="00D50346"/>
    <w:rsid w:val="00D66A6F"/>
    <w:rsid w:val="00D672E6"/>
    <w:rsid w:val="00D67A70"/>
    <w:rsid w:val="00D76505"/>
    <w:rsid w:val="00D76A26"/>
    <w:rsid w:val="00D76C3D"/>
    <w:rsid w:val="00D77619"/>
    <w:rsid w:val="00DB2A13"/>
    <w:rsid w:val="00E0031B"/>
    <w:rsid w:val="00E024F9"/>
    <w:rsid w:val="00E17079"/>
    <w:rsid w:val="00E2298A"/>
    <w:rsid w:val="00E27A37"/>
    <w:rsid w:val="00E44E95"/>
    <w:rsid w:val="00E53358"/>
    <w:rsid w:val="00E6413B"/>
    <w:rsid w:val="00E75800"/>
    <w:rsid w:val="00E83126"/>
    <w:rsid w:val="00E961B5"/>
    <w:rsid w:val="00EA3DE2"/>
    <w:rsid w:val="00EB2A92"/>
    <w:rsid w:val="00EB754D"/>
    <w:rsid w:val="00EC03EE"/>
    <w:rsid w:val="00EC1A89"/>
    <w:rsid w:val="00EC21A3"/>
    <w:rsid w:val="00EC505F"/>
    <w:rsid w:val="00EE2AF7"/>
    <w:rsid w:val="00EF74FC"/>
    <w:rsid w:val="00EF7D11"/>
    <w:rsid w:val="00F02450"/>
    <w:rsid w:val="00F11797"/>
    <w:rsid w:val="00F1227E"/>
    <w:rsid w:val="00F2702F"/>
    <w:rsid w:val="00F305B5"/>
    <w:rsid w:val="00F44E9A"/>
    <w:rsid w:val="00F51801"/>
    <w:rsid w:val="00F657FA"/>
    <w:rsid w:val="00F83E7F"/>
    <w:rsid w:val="00F86F88"/>
    <w:rsid w:val="00F87B06"/>
    <w:rsid w:val="00F945D8"/>
    <w:rsid w:val="00F95998"/>
    <w:rsid w:val="00F9673F"/>
    <w:rsid w:val="00FA5AA1"/>
    <w:rsid w:val="00FA621F"/>
    <w:rsid w:val="00FA74A1"/>
    <w:rsid w:val="00FA7AAD"/>
    <w:rsid w:val="00FB4BCB"/>
    <w:rsid w:val="00FD12C1"/>
    <w:rsid w:val="00FD26A2"/>
    <w:rsid w:val="00FE3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605F31"/>
  <w15:docId w15:val="{EE1A59DF-344F-4167-A707-0347E3966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21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jc w:val="both"/>
    </w:pPr>
  </w:style>
  <w:style w:type="paragraph" w:styleId="Title">
    <w:name w:val="Title"/>
    <w:basedOn w:val="Normal"/>
    <w:uiPriority w:val="10"/>
    <w:qFormat/>
    <w:pPr>
      <w:spacing w:before="15"/>
      <w:ind w:left="210"/>
    </w:pPr>
    <w:rPr>
      <w:b/>
      <w:bCs/>
      <w:sz w:val="36"/>
      <w:szCs w:val="36"/>
    </w:rPr>
  </w:style>
  <w:style w:type="paragraph" w:styleId="ListParagraph">
    <w:name w:val="List Paragraph"/>
    <w:aliases w:val="spasi 2 taiiii"/>
    <w:basedOn w:val="Normal"/>
    <w:link w:val="ListParagraphChar"/>
    <w:uiPriority w:val="34"/>
    <w:qFormat/>
    <w:pPr>
      <w:ind w:left="772" w:hanging="562"/>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66A6F"/>
    <w:rPr>
      <w:color w:val="0000FF" w:themeColor="hyperlink"/>
      <w:u w:val="single"/>
    </w:rPr>
  </w:style>
  <w:style w:type="character" w:styleId="UnresolvedMention">
    <w:name w:val="Unresolved Mention"/>
    <w:basedOn w:val="DefaultParagraphFont"/>
    <w:uiPriority w:val="99"/>
    <w:semiHidden/>
    <w:unhideWhenUsed/>
    <w:rsid w:val="00D66A6F"/>
    <w:rPr>
      <w:color w:val="605E5C"/>
      <w:shd w:val="clear" w:color="auto" w:fill="E1DFDD"/>
    </w:rPr>
  </w:style>
  <w:style w:type="character" w:customStyle="1" w:styleId="Heading1Char">
    <w:name w:val="Heading 1 Char"/>
    <w:basedOn w:val="DefaultParagraphFont"/>
    <w:link w:val="Heading1"/>
    <w:uiPriority w:val="9"/>
    <w:rsid w:val="007E09F6"/>
    <w:rPr>
      <w:rFonts w:ascii="Times New Roman" w:eastAsia="Times New Roman" w:hAnsi="Times New Roman" w:cs="Times New Roman"/>
      <w:b/>
      <w:bCs/>
    </w:rPr>
  </w:style>
  <w:style w:type="character" w:customStyle="1" w:styleId="ListParagraphChar">
    <w:name w:val="List Paragraph Char"/>
    <w:aliases w:val="spasi 2 taiiii Char"/>
    <w:link w:val="ListParagraph"/>
    <w:uiPriority w:val="34"/>
    <w:locked/>
    <w:rsid w:val="007E09F6"/>
    <w:rPr>
      <w:rFonts w:ascii="Times New Roman" w:eastAsia="Times New Roman" w:hAnsi="Times New Roman" w:cs="Times New Roman"/>
    </w:rPr>
  </w:style>
  <w:style w:type="paragraph" w:styleId="Header">
    <w:name w:val="header"/>
    <w:basedOn w:val="Normal"/>
    <w:link w:val="HeaderChar"/>
    <w:uiPriority w:val="99"/>
    <w:unhideWhenUsed/>
    <w:rsid w:val="007E09F6"/>
    <w:pPr>
      <w:tabs>
        <w:tab w:val="center" w:pos="4680"/>
        <w:tab w:val="right" w:pos="9360"/>
      </w:tabs>
    </w:pPr>
  </w:style>
  <w:style w:type="character" w:customStyle="1" w:styleId="HeaderChar">
    <w:name w:val="Header Char"/>
    <w:basedOn w:val="DefaultParagraphFont"/>
    <w:link w:val="Header"/>
    <w:uiPriority w:val="99"/>
    <w:rsid w:val="007E09F6"/>
    <w:rPr>
      <w:rFonts w:ascii="Times New Roman" w:eastAsia="Times New Roman" w:hAnsi="Times New Roman" w:cs="Times New Roman"/>
    </w:rPr>
  </w:style>
  <w:style w:type="paragraph" w:styleId="Footer">
    <w:name w:val="footer"/>
    <w:basedOn w:val="Normal"/>
    <w:link w:val="FooterChar"/>
    <w:uiPriority w:val="99"/>
    <w:unhideWhenUsed/>
    <w:rsid w:val="007E09F6"/>
    <w:pPr>
      <w:tabs>
        <w:tab w:val="center" w:pos="4680"/>
        <w:tab w:val="right" w:pos="9360"/>
      </w:tabs>
    </w:pPr>
  </w:style>
  <w:style w:type="character" w:customStyle="1" w:styleId="FooterChar">
    <w:name w:val="Footer Char"/>
    <w:basedOn w:val="DefaultParagraphFont"/>
    <w:link w:val="Footer"/>
    <w:uiPriority w:val="99"/>
    <w:rsid w:val="007E09F6"/>
    <w:rPr>
      <w:rFonts w:ascii="Times New Roman" w:eastAsia="Times New Roman" w:hAnsi="Times New Roman" w:cs="Times New Roman"/>
    </w:rPr>
  </w:style>
  <w:style w:type="table" w:styleId="TableGrid">
    <w:name w:val="Table Grid"/>
    <w:basedOn w:val="TableNormal"/>
    <w:rsid w:val="006F0D94"/>
    <w:pPr>
      <w:widowControl/>
      <w:autoSpaceDE/>
      <w:autoSpaceDN/>
      <w:spacing w:after="200" w:line="276" w:lineRule="auto"/>
    </w:pPr>
    <w:rPr>
      <w:rFonts w:ascii="Times New Roman" w:eastAsia="Times New Roman" w:hAnsi="Times New Roman" w:cs="Calibri"/>
      <w:lang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A610B"/>
    <w:rPr>
      <w:color w:val="808080"/>
    </w:rPr>
  </w:style>
  <w:style w:type="paragraph" w:styleId="NoSpacing">
    <w:name w:val="No Spacing"/>
    <w:uiPriority w:val="1"/>
    <w:qFormat/>
    <w:rsid w:val="003170D2"/>
    <w:rPr>
      <w:rFonts w:ascii="Times New Roman" w:eastAsia="Times New Roman" w:hAnsi="Times New Roman" w:cs="Times New Roman"/>
    </w:rPr>
  </w:style>
  <w:style w:type="paragraph" w:customStyle="1" w:styleId="Tabletext1">
    <w:name w:val="Table text 1"/>
    <w:basedOn w:val="Normal"/>
    <w:autoRedefine/>
    <w:uiPriority w:val="9"/>
    <w:qFormat/>
    <w:rsid w:val="000F05C0"/>
    <w:pPr>
      <w:widowControl/>
      <w:autoSpaceDE/>
      <w:autoSpaceDN/>
    </w:pPr>
    <w:rPr>
      <w:rFonts w:eastAsiaTheme="minorHAnsi" w:cstheme="minorBidi"/>
      <w:b/>
      <w:sz w:val="24"/>
    </w:rPr>
  </w:style>
  <w:style w:type="paragraph" w:customStyle="1" w:styleId="Tabletext2">
    <w:name w:val="Table text 2"/>
    <w:basedOn w:val="Tabletext1"/>
    <w:autoRedefine/>
    <w:uiPriority w:val="9"/>
    <w:qFormat/>
    <w:rsid w:val="000F05C0"/>
    <w:rPr>
      <w:b w:val="0"/>
      <w:szCs w:val="20"/>
    </w:rPr>
  </w:style>
  <w:style w:type="paragraph" w:customStyle="1" w:styleId="ParagraphTextOUM">
    <w:name w:val="Paragraph Text OUM"/>
    <w:basedOn w:val="Normal"/>
    <w:next w:val="Normal"/>
    <w:link w:val="ParagraphTextOUMChar"/>
    <w:uiPriority w:val="9"/>
    <w:qFormat/>
    <w:rsid w:val="00E17079"/>
    <w:pPr>
      <w:widowControl/>
      <w:autoSpaceDE/>
      <w:autoSpaceDN/>
      <w:spacing w:after="480" w:line="480" w:lineRule="auto"/>
      <w:jc w:val="both"/>
    </w:pPr>
    <w:rPr>
      <w:rFonts w:eastAsiaTheme="minorHAnsi" w:cstheme="minorBidi"/>
      <w:sz w:val="24"/>
    </w:rPr>
  </w:style>
  <w:style w:type="character" w:customStyle="1" w:styleId="ParagraphTextOUMChar">
    <w:name w:val="Paragraph Text OUM Char"/>
    <w:basedOn w:val="DefaultParagraphFont"/>
    <w:link w:val="ParagraphTextOUM"/>
    <w:uiPriority w:val="9"/>
    <w:rsid w:val="00E17079"/>
    <w:rPr>
      <w:rFonts w:ascii="Times New Roman" w:hAnsi="Times New Roman"/>
      <w:sz w:val="24"/>
    </w:rPr>
  </w:style>
  <w:style w:type="character" w:customStyle="1" w:styleId="BodyTextChar">
    <w:name w:val="Body Text Char"/>
    <w:basedOn w:val="DefaultParagraphFont"/>
    <w:link w:val="BodyText"/>
    <w:uiPriority w:val="1"/>
    <w:rsid w:val="000A4FB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35955">
      <w:bodyDiv w:val="1"/>
      <w:marLeft w:val="0"/>
      <w:marRight w:val="0"/>
      <w:marTop w:val="0"/>
      <w:marBottom w:val="0"/>
      <w:divBdr>
        <w:top w:val="none" w:sz="0" w:space="0" w:color="auto"/>
        <w:left w:val="none" w:sz="0" w:space="0" w:color="auto"/>
        <w:bottom w:val="none" w:sz="0" w:space="0" w:color="auto"/>
        <w:right w:val="none" w:sz="0" w:space="0" w:color="auto"/>
      </w:divBdr>
    </w:div>
    <w:div w:id="880555437">
      <w:bodyDiv w:val="1"/>
      <w:marLeft w:val="0"/>
      <w:marRight w:val="0"/>
      <w:marTop w:val="0"/>
      <w:marBottom w:val="0"/>
      <w:divBdr>
        <w:top w:val="none" w:sz="0" w:space="0" w:color="auto"/>
        <w:left w:val="none" w:sz="0" w:space="0" w:color="auto"/>
        <w:bottom w:val="none" w:sz="0" w:space="0" w:color="auto"/>
        <w:right w:val="none" w:sz="0" w:space="0" w:color="auto"/>
      </w:divBdr>
    </w:div>
    <w:div w:id="1216621311">
      <w:bodyDiv w:val="1"/>
      <w:marLeft w:val="0"/>
      <w:marRight w:val="0"/>
      <w:marTop w:val="0"/>
      <w:marBottom w:val="0"/>
      <w:divBdr>
        <w:top w:val="none" w:sz="0" w:space="0" w:color="auto"/>
        <w:left w:val="none" w:sz="0" w:space="0" w:color="auto"/>
        <w:bottom w:val="none" w:sz="0" w:space="0" w:color="auto"/>
        <w:right w:val="none" w:sz="0" w:space="0" w:color="auto"/>
      </w:divBdr>
    </w:div>
    <w:div w:id="13443626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diagramData" Target="diagrams/data1.xml"/><Relationship Id="rId26" Type="http://schemas.openxmlformats.org/officeDocument/2006/relationships/hyperlink" Target="https://doi.org/10.1002%2Fcite.202300236" TargetMode="External"/><Relationship Id="rId39" Type="http://schemas.openxmlformats.org/officeDocument/2006/relationships/hyperlink" Target="https://doi.org/10.1145/2591708.2591749" TargetMode="External"/><Relationship Id="rId21" Type="http://schemas.openxmlformats.org/officeDocument/2006/relationships/diagramColors" Target="diagrams/colors1.xml"/><Relationship Id="rId34" Type="http://schemas.openxmlformats.org/officeDocument/2006/relationships/hyperlink" Target="file:///D:\RSF\Copyediting\AJOSED\www.stcsig.org\usability\newsletter\index.html"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diagramQuickStyle" Target="diagrams/quickStyle1.xml"/><Relationship Id="rId29" Type="http://schemas.openxmlformats.org/officeDocument/2006/relationships/hyperlink" Target="https://doi.org/10.1145/2556325.2566239"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png"/><Relationship Id="rId32" Type="http://schemas.openxmlformats.org/officeDocument/2006/relationships/hyperlink" Target="https://doi.org/10.1145/1151954.1067453" TargetMode="External"/><Relationship Id="rId37" Type="http://schemas.openxmlformats.org/officeDocument/2006/relationships/hyperlink" Target="https://doi.org/10.1093/acprof:oso/9780195066661.001.0001" TargetMode="Externa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orcid.org/0009-0006-5405-9499" TargetMode="External"/><Relationship Id="rId23" Type="http://schemas.openxmlformats.org/officeDocument/2006/relationships/image" Target="media/image6.png"/><Relationship Id="rId28" Type="http://schemas.openxmlformats.org/officeDocument/2006/relationships/hyperlink" Target="https://doi.org/10.35445/alishlah.v16i3.5639" TargetMode="External"/><Relationship Id="rId36" Type="http://schemas.openxmlformats.org/officeDocument/2006/relationships/hyperlink" Target="https://doi.org/10.31098/ajosed.v2i2.2668" TargetMode="External"/><Relationship Id="rId10" Type="http://schemas.openxmlformats.org/officeDocument/2006/relationships/footer" Target="footer1.xml"/><Relationship Id="rId19" Type="http://schemas.openxmlformats.org/officeDocument/2006/relationships/diagramLayout" Target="diagrams/layout1.xml"/><Relationship Id="rId31" Type="http://schemas.openxmlformats.org/officeDocument/2006/relationships/hyperlink" Target="https://doi.org/10.1016/j.chb.2012.01.01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microsoft.com/office/2007/relationships/diagramDrawing" Target="diagrams/drawing1.xml"/><Relationship Id="rId27" Type="http://schemas.openxmlformats.org/officeDocument/2006/relationships/hyperlink" Target="https://doi.org/10.46328/ijonse.266" TargetMode="External"/><Relationship Id="rId30" Type="http://schemas.openxmlformats.org/officeDocument/2006/relationships/hyperlink" Target="https://doi.org/10.1007/s10639-020-10332-2" TargetMode="External"/><Relationship Id="rId35" Type="http://schemas.openxmlformats.org/officeDocument/2006/relationships/hyperlink" Target="https://newprairiepress.org/jac/vol107/iss2/5" TargetMode="External"/><Relationship Id="rId8" Type="http://schemas.openxmlformats.org/officeDocument/2006/relationships/hyperlink" Target="https://doi.org/10.31098/ajosed.v3i2.3578" TargetMode="External"/><Relationship Id="rId3" Type="http://schemas.openxmlformats.org/officeDocument/2006/relationships/styles" Target="styles.xml"/><Relationship Id="rId12" Type="http://schemas.openxmlformats.org/officeDocument/2006/relationships/hyperlink" Target="https://crossmark.crossref.org/dialog/?doi=10.31098/ajosed.v3i2.3578&amp;domain=pdf" TargetMode="External"/><Relationship Id="rId17" Type="http://schemas.openxmlformats.org/officeDocument/2006/relationships/hyperlink" Target="https://orcid.org/0000-0003-3123-7150" TargetMode="External"/><Relationship Id="rId25" Type="http://schemas.openxmlformats.org/officeDocument/2006/relationships/image" Target="media/image8.png"/><Relationship Id="rId33" Type="http://schemas.openxmlformats.org/officeDocument/2006/relationships/hyperlink" Target="https://doi.org/10.1186/s41239-020-00190-6" TargetMode="External"/><Relationship Id="rId38" Type="http://schemas.openxmlformats.org/officeDocument/2006/relationships/hyperlink" Target="https://doi.org/10.9790/7388-120105222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mailto:shykull@gmail.com" TargetMode="External"/><Relationship Id="rId2" Type="http://schemas.openxmlformats.org/officeDocument/2006/relationships/image" Target="media/image2.png"/><Relationship Id="rId1" Type="http://schemas.openxmlformats.org/officeDocument/2006/relationships/hyperlink" Target="https://creativecommons.org/licenses/by-nc/4.0/"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9409BC2-5D5F-4676-BCB2-6A217323433C}" type="doc">
      <dgm:prSet loTypeId="urn:microsoft.com/office/officeart/2009/3/layout/StepUpProcess" loCatId="process" qsTypeId="urn:microsoft.com/office/officeart/2005/8/quickstyle/simple1" qsCatId="simple" csTypeId="urn:microsoft.com/office/officeart/2005/8/colors/accent1_2" csCatId="accent1" phldr="1"/>
      <dgm:spPr/>
      <dgm:t>
        <a:bodyPr/>
        <a:lstStyle/>
        <a:p>
          <a:endParaRPr lang="en-US"/>
        </a:p>
      </dgm:t>
    </dgm:pt>
    <dgm:pt modelId="{3D65E8CC-CD9D-4F2B-BC43-F46D468DFDF8}">
      <dgm:prSet phldrT="[Text]" custT="1"/>
      <dgm:spPr>
        <a:noFill/>
        <a:ln>
          <a:solidFill>
            <a:schemeClr val="tx1"/>
          </a:solidFill>
        </a:ln>
      </dgm:spPr>
      <dgm:t>
        <a:bodyPr/>
        <a:lstStyle/>
        <a:p>
          <a:pPr algn="ctr"/>
          <a:r>
            <a:rPr lang="en-US" sz="1000">
              <a:latin typeface="+mj-lt"/>
            </a:rPr>
            <a:t>Stage 1: Analyze learners</a:t>
          </a:r>
          <a:endParaRPr lang="en-US" sz="1000">
            <a:solidFill>
              <a:sysClr val="windowText" lastClr="000000"/>
            </a:solidFill>
            <a:latin typeface="+mj-lt"/>
          </a:endParaRPr>
        </a:p>
      </dgm:t>
    </dgm:pt>
    <dgm:pt modelId="{CC76A138-BF05-488A-95FE-3B14348B111B}" type="parTrans" cxnId="{511FD75C-DD40-47C3-9295-5069C239B34C}">
      <dgm:prSet/>
      <dgm:spPr/>
      <dgm:t>
        <a:bodyPr/>
        <a:lstStyle/>
        <a:p>
          <a:pPr algn="ctr"/>
          <a:endParaRPr lang="en-US" sz="1000">
            <a:latin typeface="+mj-lt"/>
          </a:endParaRPr>
        </a:p>
      </dgm:t>
    </dgm:pt>
    <dgm:pt modelId="{0F0304B8-6DFD-428E-83F1-E2F1F1819BDD}" type="sibTrans" cxnId="{511FD75C-DD40-47C3-9295-5069C239B34C}">
      <dgm:prSet/>
      <dgm:spPr/>
      <dgm:t>
        <a:bodyPr/>
        <a:lstStyle/>
        <a:p>
          <a:pPr algn="ctr"/>
          <a:endParaRPr lang="en-US" sz="1000">
            <a:latin typeface="+mj-lt"/>
          </a:endParaRPr>
        </a:p>
      </dgm:t>
    </dgm:pt>
    <dgm:pt modelId="{713F0176-E2FF-4E62-9964-BD694E539DFC}">
      <dgm:prSet phldrT="[Text]" custT="1"/>
      <dgm:spPr>
        <a:noFill/>
        <a:ln>
          <a:solidFill>
            <a:schemeClr val="tx1"/>
          </a:solidFill>
        </a:ln>
      </dgm:spPr>
      <dgm:t>
        <a:bodyPr/>
        <a:lstStyle/>
        <a:p>
          <a:pPr algn="ctr"/>
          <a:r>
            <a:rPr lang="en-US" sz="1000">
              <a:latin typeface="+mj-lt"/>
            </a:rPr>
            <a:t>Stage 2: State objectives</a:t>
          </a:r>
          <a:endParaRPr lang="en-US" sz="1000">
            <a:solidFill>
              <a:sysClr val="windowText" lastClr="000000"/>
            </a:solidFill>
            <a:latin typeface="+mj-lt"/>
          </a:endParaRPr>
        </a:p>
      </dgm:t>
    </dgm:pt>
    <dgm:pt modelId="{DDB19CED-F487-40E1-829A-4B68BF1214F6}" type="parTrans" cxnId="{8A475FEF-7AB4-4906-AF0F-663A65B04132}">
      <dgm:prSet/>
      <dgm:spPr/>
      <dgm:t>
        <a:bodyPr/>
        <a:lstStyle/>
        <a:p>
          <a:pPr algn="ctr"/>
          <a:endParaRPr lang="en-US" sz="1000">
            <a:latin typeface="+mj-lt"/>
          </a:endParaRPr>
        </a:p>
      </dgm:t>
    </dgm:pt>
    <dgm:pt modelId="{6999BB61-9925-4A66-B4B9-68A449B286E8}" type="sibTrans" cxnId="{8A475FEF-7AB4-4906-AF0F-663A65B04132}">
      <dgm:prSet/>
      <dgm:spPr/>
      <dgm:t>
        <a:bodyPr/>
        <a:lstStyle/>
        <a:p>
          <a:pPr algn="ctr"/>
          <a:endParaRPr lang="en-US" sz="1000">
            <a:latin typeface="+mj-lt"/>
          </a:endParaRPr>
        </a:p>
      </dgm:t>
    </dgm:pt>
    <dgm:pt modelId="{9A18BFDC-D767-46E8-A8DB-19B37B651E2E}">
      <dgm:prSet phldrT="[Text]" custT="1"/>
      <dgm:spPr>
        <a:noFill/>
        <a:ln>
          <a:solidFill>
            <a:schemeClr val="tx1"/>
          </a:solidFill>
        </a:ln>
      </dgm:spPr>
      <dgm:t>
        <a:bodyPr/>
        <a:lstStyle/>
        <a:p>
          <a:pPr algn="ctr"/>
          <a:r>
            <a:rPr lang="en-US" sz="1000">
              <a:latin typeface="+mj-lt"/>
            </a:rPr>
            <a:t>Stage 3:</a:t>
          </a:r>
        </a:p>
        <a:p>
          <a:pPr algn="ctr"/>
          <a:r>
            <a:rPr lang="en-US" sz="1000">
              <a:latin typeface="+mj-lt"/>
            </a:rPr>
            <a:t>Select media and materials</a:t>
          </a:r>
          <a:endParaRPr lang="en-US" sz="1000">
            <a:solidFill>
              <a:sysClr val="windowText" lastClr="000000"/>
            </a:solidFill>
            <a:latin typeface="+mj-lt"/>
          </a:endParaRPr>
        </a:p>
      </dgm:t>
    </dgm:pt>
    <dgm:pt modelId="{97053A29-DAEE-4EF4-A38B-28FB4A2BC363}" type="parTrans" cxnId="{35B64047-009B-401D-8578-5F4AA0C72970}">
      <dgm:prSet/>
      <dgm:spPr/>
      <dgm:t>
        <a:bodyPr/>
        <a:lstStyle/>
        <a:p>
          <a:pPr algn="ctr"/>
          <a:endParaRPr lang="en-US" sz="1000">
            <a:latin typeface="+mj-lt"/>
          </a:endParaRPr>
        </a:p>
      </dgm:t>
    </dgm:pt>
    <dgm:pt modelId="{853A2A75-0898-4410-A8BF-AC276176236D}" type="sibTrans" cxnId="{35B64047-009B-401D-8578-5F4AA0C72970}">
      <dgm:prSet/>
      <dgm:spPr/>
      <dgm:t>
        <a:bodyPr/>
        <a:lstStyle/>
        <a:p>
          <a:pPr algn="ctr"/>
          <a:endParaRPr lang="en-US" sz="1000">
            <a:latin typeface="+mj-lt"/>
          </a:endParaRPr>
        </a:p>
      </dgm:t>
    </dgm:pt>
    <dgm:pt modelId="{DF31A57B-BDC9-4FF1-8F5E-78E6C05E10D4}">
      <dgm:prSet custT="1"/>
      <dgm:spPr>
        <a:noFill/>
        <a:ln>
          <a:solidFill>
            <a:schemeClr val="tx1"/>
          </a:solidFill>
        </a:ln>
      </dgm:spPr>
      <dgm:t>
        <a:bodyPr/>
        <a:lstStyle/>
        <a:p>
          <a:pPr algn="ctr"/>
          <a:r>
            <a:rPr lang="en-US" sz="1000">
              <a:latin typeface="+mj-lt"/>
            </a:rPr>
            <a:t>Stage 4:</a:t>
          </a:r>
        </a:p>
        <a:p>
          <a:pPr algn="ctr"/>
          <a:r>
            <a:rPr lang="en-US" sz="1000">
              <a:latin typeface="+mj-lt"/>
            </a:rPr>
            <a:t>Utilize media and materials</a:t>
          </a:r>
          <a:endParaRPr lang="en-US" sz="1000">
            <a:solidFill>
              <a:sysClr val="windowText" lastClr="000000"/>
            </a:solidFill>
            <a:latin typeface="+mj-lt"/>
          </a:endParaRPr>
        </a:p>
      </dgm:t>
    </dgm:pt>
    <dgm:pt modelId="{329B38C7-7BE3-4D22-A514-53C50E43D2F7}" type="parTrans" cxnId="{27D5636F-8A81-4C1F-8DF8-87B3DAF9146D}">
      <dgm:prSet/>
      <dgm:spPr/>
      <dgm:t>
        <a:bodyPr/>
        <a:lstStyle/>
        <a:p>
          <a:pPr algn="ctr"/>
          <a:endParaRPr lang="en-US" sz="1000">
            <a:latin typeface="+mj-lt"/>
          </a:endParaRPr>
        </a:p>
      </dgm:t>
    </dgm:pt>
    <dgm:pt modelId="{664FBFA4-F6FD-42D5-A0BE-1713AA121EC5}" type="sibTrans" cxnId="{27D5636F-8A81-4C1F-8DF8-87B3DAF9146D}">
      <dgm:prSet/>
      <dgm:spPr/>
      <dgm:t>
        <a:bodyPr/>
        <a:lstStyle/>
        <a:p>
          <a:pPr algn="ctr"/>
          <a:endParaRPr lang="en-US" sz="1000">
            <a:latin typeface="+mj-lt"/>
          </a:endParaRPr>
        </a:p>
      </dgm:t>
    </dgm:pt>
    <dgm:pt modelId="{8F626A64-EBC4-4F31-AF8E-34DBAE3D9264}">
      <dgm:prSet custT="1"/>
      <dgm:spPr>
        <a:noFill/>
        <a:ln>
          <a:solidFill>
            <a:schemeClr val="tx1"/>
          </a:solidFill>
        </a:ln>
      </dgm:spPr>
      <dgm:t>
        <a:bodyPr/>
        <a:lstStyle/>
        <a:p>
          <a:pPr algn="ctr"/>
          <a:r>
            <a:rPr lang="en-US" sz="1000">
              <a:latin typeface="+mj-lt"/>
            </a:rPr>
            <a:t>Stage 5:</a:t>
          </a:r>
        </a:p>
        <a:p>
          <a:pPr algn="ctr"/>
          <a:r>
            <a:rPr lang="en-US" sz="1000">
              <a:latin typeface="+mj-lt"/>
            </a:rPr>
            <a:t>Require learner participation</a:t>
          </a:r>
          <a:endParaRPr lang="en-US" sz="1000">
            <a:solidFill>
              <a:sysClr val="windowText" lastClr="000000"/>
            </a:solidFill>
            <a:latin typeface="+mj-lt"/>
          </a:endParaRPr>
        </a:p>
      </dgm:t>
    </dgm:pt>
    <dgm:pt modelId="{C3E06ED6-0C33-4387-AB90-6504570C1BDA}" type="parTrans" cxnId="{10D6DF72-BD9F-4190-82EB-B00A61DB6DA2}">
      <dgm:prSet/>
      <dgm:spPr/>
      <dgm:t>
        <a:bodyPr/>
        <a:lstStyle/>
        <a:p>
          <a:pPr algn="ctr"/>
          <a:endParaRPr lang="en-US" sz="1000">
            <a:latin typeface="+mj-lt"/>
          </a:endParaRPr>
        </a:p>
      </dgm:t>
    </dgm:pt>
    <dgm:pt modelId="{570F157F-F148-4473-BA1E-07BA99971F33}" type="sibTrans" cxnId="{10D6DF72-BD9F-4190-82EB-B00A61DB6DA2}">
      <dgm:prSet/>
      <dgm:spPr/>
      <dgm:t>
        <a:bodyPr/>
        <a:lstStyle/>
        <a:p>
          <a:pPr algn="ctr"/>
          <a:endParaRPr lang="en-US" sz="1000">
            <a:latin typeface="+mj-lt"/>
          </a:endParaRPr>
        </a:p>
      </dgm:t>
    </dgm:pt>
    <dgm:pt modelId="{EDFD25A9-53AB-41BC-B889-4AD21749B769}">
      <dgm:prSet custT="1"/>
      <dgm:spPr>
        <a:noFill/>
        <a:ln>
          <a:solidFill>
            <a:schemeClr val="tx1"/>
          </a:solidFill>
        </a:ln>
      </dgm:spPr>
      <dgm:t>
        <a:bodyPr/>
        <a:lstStyle/>
        <a:p>
          <a:pPr algn="ctr"/>
          <a:r>
            <a:rPr lang="en-US" sz="1000">
              <a:latin typeface="+mj-lt"/>
            </a:rPr>
            <a:t>Stage 6:</a:t>
          </a:r>
        </a:p>
        <a:p>
          <a:pPr algn="ctr"/>
          <a:r>
            <a:rPr lang="en-US" sz="1000">
              <a:latin typeface="+mj-lt"/>
            </a:rPr>
            <a:t>Evaluate and revise</a:t>
          </a:r>
          <a:endParaRPr lang="en-US" sz="1000">
            <a:solidFill>
              <a:sysClr val="windowText" lastClr="000000"/>
            </a:solidFill>
            <a:latin typeface="+mj-lt"/>
          </a:endParaRPr>
        </a:p>
      </dgm:t>
    </dgm:pt>
    <dgm:pt modelId="{D6A68CFA-8A30-417D-BA85-28B3DE417104}" type="parTrans" cxnId="{7BF155C2-1647-4EFD-A3FD-D8F2E0F0311A}">
      <dgm:prSet/>
      <dgm:spPr/>
      <dgm:t>
        <a:bodyPr/>
        <a:lstStyle/>
        <a:p>
          <a:pPr algn="ctr"/>
          <a:endParaRPr lang="en-MY" sz="1000">
            <a:latin typeface="+mj-lt"/>
          </a:endParaRPr>
        </a:p>
      </dgm:t>
    </dgm:pt>
    <dgm:pt modelId="{25AB55C0-9C39-4651-9E86-BED2B8178B82}" type="sibTrans" cxnId="{7BF155C2-1647-4EFD-A3FD-D8F2E0F0311A}">
      <dgm:prSet/>
      <dgm:spPr/>
      <dgm:t>
        <a:bodyPr/>
        <a:lstStyle/>
        <a:p>
          <a:pPr algn="ctr"/>
          <a:endParaRPr lang="en-MY" sz="1000">
            <a:latin typeface="+mj-lt"/>
          </a:endParaRPr>
        </a:p>
      </dgm:t>
    </dgm:pt>
    <dgm:pt modelId="{A2523B66-31E2-4FE8-804A-C9D1F0ACE673}" type="pres">
      <dgm:prSet presAssocID="{B9409BC2-5D5F-4676-BCB2-6A217323433C}" presName="rootnode" presStyleCnt="0">
        <dgm:presLayoutVars>
          <dgm:chMax/>
          <dgm:chPref/>
          <dgm:dir/>
          <dgm:animLvl val="lvl"/>
        </dgm:presLayoutVars>
      </dgm:prSet>
      <dgm:spPr/>
    </dgm:pt>
    <dgm:pt modelId="{F3158E6B-1BDE-4662-A4EA-D08DED5B6619}" type="pres">
      <dgm:prSet presAssocID="{3D65E8CC-CD9D-4F2B-BC43-F46D468DFDF8}" presName="composite" presStyleCnt="0"/>
      <dgm:spPr/>
    </dgm:pt>
    <dgm:pt modelId="{A405A91A-6F13-4B2D-AE91-CD563DD7AC44}" type="pres">
      <dgm:prSet presAssocID="{3D65E8CC-CD9D-4F2B-BC43-F46D468DFDF8}" presName="LShape" presStyleLbl="alignNode1" presStyleIdx="0" presStyleCnt="11"/>
      <dgm:spPr/>
    </dgm:pt>
    <dgm:pt modelId="{FF9B369A-B0C7-428C-A8E9-553674AF2D0C}" type="pres">
      <dgm:prSet presAssocID="{3D65E8CC-CD9D-4F2B-BC43-F46D468DFDF8}" presName="ParentText" presStyleLbl="revTx" presStyleIdx="0" presStyleCnt="6">
        <dgm:presLayoutVars>
          <dgm:chMax val="0"/>
          <dgm:chPref val="0"/>
          <dgm:bulletEnabled val="1"/>
        </dgm:presLayoutVars>
      </dgm:prSet>
      <dgm:spPr/>
    </dgm:pt>
    <dgm:pt modelId="{02506E0B-5CD6-4CFD-8B16-B0391B315BEA}" type="pres">
      <dgm:prSet presAssocID="{3D65E8CC-CD9D-4F2B-BC43-F46D468DFDF8}" presName="Triangle" presStyleLbl="alignNode1" presStyleIdx="1" presStyleCnt="11"/>
      <dgm:spPr/>
    </dgm:pt>
    <dgm:pt modelId="{3C2FCD5B-BE48-43C8-9437-8013963DEAE7}" type="pres">
      <dgm:prSet presAssocID="{0F0304B8-6DFD-428E-83F1-E2F1F1819BDD}" presName="sibTrans" presStyleCnt="0"/>
      <dgm:spPr/>
    </dgm:pt>
    <dgm:pt modelId="{2A9D331E-87BD-424E-8F87-34CF2AF1C4FA}" type="pres">
      <dgm:prSet presAssocID="{0F0304B8-6DFD-428E-83F1-E2F1F1819BDD}" presName="space" presStyleCnt="0"/>
      <dgm:spPr/>
    </dgm:pt>
    <dgm:pt modelId="{EAB9BFF6-1B99-44F0-BBC2-47815BCCAA8E}" type="pres">
      <dgm:prSet presAssocID="{713F0176-E2FF-4E62-9964-BD694E539DFC}" presName="composite" presStyleCnt="0"/>
      <dgm:spPr/>
    </dgm:pt>
    <dgm:pt modelId="{E76EA526-1872-4031-A65B-8563084B4370}" type="pres">
      <dgm:prSet presAssocID="{713F0176-E2FF-4E62-9964-BD694E539DFC}" presName="LShape" presStyleLbl="alignNode1" presStyleIdx="2" presStyleCnt="11"/>
      <dgm:spPr/>
    </dgm:pt>
    <dgm:pt modelId="{E841B65F-259D-43F6-BBE8-1724C6E4DD61}" type="pres">
      <dgm:prSet presAssocID="{713F0176-E2FF-4E62-9964-BD694E539DFC}" presName="ParentText" presStyleLbl="revTx" presStyleIdx="1" presStyleCnt="6">
        <dgm:presLayoutVars>
          <dgm:chMax val="0"/>
          <dgm:chPref val="0"/>
          <dgm:bulletEnabled val="1"/>
        </dgm:presLayoutVars>
      </dgm:prSet>
      <dgm:spPr/>
    </dgm:pt>
    <dgm:pt modelId="{FBE572B7-A017-4324-B4D9-7A194B2A7238}" type="pres">
      <dgm:prSet presAssocID="{713F0176-E2FF-4E62-9964-BD694E539DFC}" presName="Triangle" presStyleLbl="alignNode1" presStyleIdx="3" presStyleCnt="11"/>
      <dgm:spPr/>
    </dgm:pt>
    <dgm:pt modelId="{A288E4A6-070A-4388-B6AC-FC433CD291D2}" type="pres">
      <dgm:prSet presAssocID="{6999BB61-9925-4A66-B4B9-68A449B286E8}" presName="sibTrans" presStyleCnt="0"/>
      <dgm:spPr/>
    </dgm:pt>
    <dgm:pt modelId="{B0954F8B-5BB1-4762-96E4-4E4CCB978F14}" type="pres">
      <dgm:prSet presAssocID="{6999BB61-9925-4A66-B4B9-68A449B286E8}" presName="space" presStyleCnt="0"/>
      <dgm:spPr/>
    </dgm:pt>
    <dgm:pt modelId="{CD8EE2CE-E99B-425F-B199-D14DEC29F836}" type="pres">
      <dgm:prSet presAssocID="{9A18BFDC-D767-46E8-A8DB-19B37B651E2E}" presName="composite" presStyleCnt="0"/>
      <dgm:spPr/>
    </dgm:pt>
    <dgm:pt modelId="{CC89E957-7F37-4AD6-A87D-AE1CE9959AF8}" type="pres">
      <dgm:prSet presAssocID="{9A18BFDC-D767-46E8-A8DB-19B37B651E2E}" presName="LShape" presStyleLbl="alignNode1" presStyleIdx="4" presStyleCnt="11"/>
      <dgm:spPr/>
    </dgm:pt>
    <dgm:pt modelId="{E582964C-4F42-4D4D-88AB-8ED108046420}" type="pres">
      <dgm:prSet presAssocID="{9A18BFDC-D767-46E8-A8DB-19B37B651E2E}" presName="ParentText" presStyleLbl="revTx" presStyleIdx="2" presStyleCnt="6">
        <dgm:presLayoutVars>
          <dgm:chMax val="0"/>
          <dgm:chPref val="0"/>
          <dgm:bulletEnabled val="1"/>
        </dgm:presLayoutVars>
      </dgm:prSet>
      <dgm:spPr/>
    </dgm:pt>
    <dgm:pt modelId="{548D15CD-E14C-4B86-B715-1F67E1A315E7}" type="pres">
      <dgm:prSet presAssocID="{9A18BFDC-D767-46E8-A8DB-19B37B651E2E}" presName="Triangle" presStyleLbl="alignNode1" presStyleIdx="5" presStyleCnt="11"/>
      <dgm:spPr/>
    </dgm:pt>
    <dgm:pt modelId="{F4BB7646-1089-4F97-8312-B1AD64EA0131}" type="pres">
      <dgm:prSet presAssocID="{853A2A75-0898-4410-A8BF-AC276176236D}" presName="sibTrans" presStyleCnt="0"/>
      <dgm:spPr/>
    </dgm:pt>
    <dgm:pt modelId="{0E405167-A5AB-4F4A-AECE-628E2217B049}" type="pres">
      <dgm:prSet presAssocID="{853A2A75-0898-4410-A8BF-AC276176236D}" presName="space" presStyleCnt="0"/>
      <dgm:spPr/>
    </dgm:pt>
    <dgm:pt modelId="{A5EFF4D3-14D5-49C6-A253-49AF1570D468}" type="pres">
      <dgm:prSet presAssocID="{DF31A57B-BDC9-4FF1-8F5E-78E6C05E10D4}" presName="composite" presStyleCnt="0"/>
      <dgm:spPr/>
    </dgm:pt>
    <dgm:pt modelId="{680B71A7-5C77-42EE-8D0D-54D02BE3BB2A}" type="pres">
      <dgm:prSet presAssocID="{DF31A57B-BDC9-4FF1-8F5E-78E6C05E10D4}" presName="LShape" presStyleLbl="alignNode1" presStyleIdx="6" presStyleCnt="11"/>
      <dgm:spPr/>
    </dgm:pt>
    <dgm:pt modelId="{74E6F539-2486-4AE6-B4E9-8EC820992641}" type="pres">
      <dgm:prSet presAssocID="{DF31A57B-BDC9-4FF1-8F5E-78E6C05E10D4}" presName="ParentText" presStyleLbl="revTx" presStyleIdx="3" presStyleCnt="6" custLinFactNeighborY="-1039">
        <dgm:presLayoutVars>
          <dgm:chMax val="0"/>
          <dgm:chPref val="0"/>
          <dgm:bulletEnabled val="1"/>
        </dgm:presLayoutVars>
      </dgm:prSet>
      <dgm:spPr/>
    </dgm:pt>
    <dgm:pt modelId="{E64EC425-1839-49F2-8AAF-2EA6905DED07}" type="pres">
      <dgm:prSet presAssocID="{DF31A57B-BDC9-4FF1-8F5E-78E6C05E10D4}" presName="Triangle" presStyleLbl="alignNode1" presStyleIdx="7" presStyleCnt="11"/>
      <dgm:spPr/>
    </dgm:pt>
    <dgm:pt modelId="{E64394E2-1F45-4F81-A44D-980D12E4461F}" type="pres">
      <dgm:prSet presAssocID="{664FBFA4-F6FD-42D5-A0BE-1713AA121EC5}" presName="sibTrans" presStyleCnt="0"/>
      <dgm:spPr/>
    </dgm:pt>
    <dgm:pt modelId="{C0402A70-361D-4F07-848E-087C5C39520D}" type="pres">
      <dgm:prSet presAssocID="{664FBFA4-F6FD-42D5-A0BE-1713AA121EC5}" presName="space" presStyleCnt="0"/>
      <dgm:spPr/>
    </dgm:pt>
    <dgm:pt modelId="{F70C34D6-818A-4246-B9ED-BC0A040F0E5C}" type="pres">
      <dgm:prSet presAssocID="{8F626A64-EBC4-4F31-AF8E-34DBAE3D9264}" presName="composite" presStyleCnt="0"/>
      <dgm:spPr/>
    </dgm:pt>
    <dgm:pt modelId="{6529DF9E-2C16-4E3F-9A13-3BF3F2410A12}" type="pres">
      <dgm:prSet presAssocID="{8F626A64-EBC4-4F31-AF8E-34DBAE3D9264}" presName="LShape" presStyleLbl="alignNode1" presStyleIdx="8" presStyleCnt="11"/>
      <dgm:spPr/>
    </dgm:pt>
    <dgm:pt modelId="{21634A9A-C8FA-42EC-87BF-161F40369F10}" type="pres">
      <dgm:prSet presAssocID="{8F626A64-EBC4-4F31-AF8E-34DBAE3D9264}" presName="ParentText" presStyleLbl="revTx" presStyleIdx="4" presStyleCnt="6">
        <dgm:presLayoutVars>
          <dgm:chMax val="0"/>
          <dgm:chPref val="0"/>
          <dgm:bulletEnabled val="1"/>
        </dgm:presLayoutVars>
      </dgm:prSet>
      <dgm:spPr/>
    </dgm:pt>
    <dgm:pt modelId="{4658A04B-32CE-4EB5-BBE9-EE7EB01A20B9}" type="pres">
      <dgm:prSet presAssocID="{8F626A64-EBC4-4F31-AF8E-34DBAE3D9264}" presName="Triangle" presStyleLbl="alignNode1" presStyleIdx="9" presStyleCnt="11"/>
      <dgm:spPr/>
    </dgm:pt>
    <dgm:pt modelId="{56AC10A3-44F9-4490-A0A9-96DFE2262CB1}" type="pres">
      <dgm:prSet presAssocID="{570F157F-F148-4473-BA1E-07BA99971F33}" presName="sibTrans" presStyleCnt="0"/>
      <dgm:spPr/>
    </dgm:pt>
    <dgm:pt modelId="{AB6FB64A-4ABD-43D1-909C-CE5E45A29FC0}" type="pres">
      <dgm:prSet presAssocID="{570F157F-F148-4473-BA1E-07BA99971F33}" presName="space" presStyleCnt="0"/>
      <dgm:spPr/>
    </dgm:pt>
    <dgm:pt modelId="{BFEC5A31-65B4-498A-BD30-F97DE2902BAE}" type="pres">
      <dgm:prSet presAssocID="{EDFD25A9-53AB-41BC-B889-4AD21749B769}" presName="composite" presStyleCnt="0"/>
      <dgm:spPr/>
    </dgm:pt>
    <dgm:pt modelId="{D1AA0A64-95C2-4B1E-9133-1D6A0C3AB62B}" type="pres">
      <dgm:prSet presAssocID="{EDFD25A9-53AB-41BC-B889-4AD21749B769}" presName="LShape" presStyleLbl="alignNode1" presStyleIdx="10" presStyleCnt="11"/>
      <dgm:spPr/>
    </dgm:pt>
    <dgm:pt modelId="{8B4BEB60-0E7D-470B-95C2-C8677B60578B}" type="pres">
      <dgm:prSet presAssocID="{EDFD25A9-53AB-41BC-B889-4AD21749B769}" presName="ParentText" presStyleLbl="revTx" presStyleIdx="5" presStyleCnt="6">
        <dgm:presLayoutVars>
          <dgm:chMax val="0"/>
          <dgm:chPref val="0"/>
          <dgm:bulletEnabled val="1"/>
        </dgm:presLayoutVars>
      </dgm:prSet>
      <dgm:spPr/>
    </dgm:pt>
  </dgm:ptLst>
  <dgm:cxnLst>
    <dgm:cxn modelId="{241CD004-721F-4C7A-AB7D-240CAD264BFB}" type="presOf" srcId="{3D65E8CC-CD9D-4F2B-BC43-F46D468DFDF8}" destId="{FF9B369A-B0C7-428C-A8E9-553674AF2D0C}" srcOrd="0" destOrd="0" presId="urn:microsoft.com/office/officeart/2009/3/layout/StepUpProcess"/>
    <dgm:cxn modelId="{ADFFCA0A-5482-44A4-AACA-B3B29A1B79E6}" type="presOf" srcId="{DF31A57B-BDC9-4FF1-8F5E-78E6C05E10D4}" destId="{74E6F539-2486-4AE6-B4E9-8EC820992641}" srcOrd="0" destOrd="0" presId="urn:microsoft.com/office/officeart/2009/3/layout/StepUpProcess"/>
    <dgm:cxn modelId="{F5296819-FF89-48A0-BA58-E614CF462CEC}" type="presOf" srcId="{B9409BC2-5D5F-4676-BCB2-6A217323433C}" destId="{A2523B66-31E2-4FE8-804A-C9D1F0ACE673}" srcOrd="0" destOrd="0" presId="urn:microsoft.com/office/officeart/2009/3/layout/StepUpProcess"/>
    <dgm:cxn modelId="{511FD75C-DD40-47C3-9295-5069C239B34C}" srcId="{B9409BC2-5D5F-4676-BCB2-6A217323433C}" destId="{3D65E8CC-CD9D-4F2B-BC43-F46D468DFDF8}" srcOrd="0" destOrd="0" parTransId="{CC76A138-BF05-488A-95FE-3B14348B111B}" sibTransId="{0F0304B8-6DFD-428E-83F1-E2F1F1819BDD}"/>
    <dgm:cxn modelId="{35B64047-009B-401D-8578-5F4AA0C72970}" srcId="{B9409BC2-5D5F-4676-BCB2-6A217323433C}" destId="{9A18BFDC-D767-46E8-A8DB-19B37B651E2E}" srcOrd="2" destOrd="0" parTransId="{97053A29-DAEE-4EF4-A38B-28FB4A2BC363}" sibTransId="{853A2A75-0898-4410-A8BF-AC276176236D}"/>
    <dgm:cxn modelId="{27D5636F-8A81-4C1F-8DF8-87B3DAF9146D}" srcId="{B9409BC2-5D5F-4676-BCB2-6A217323433C}" destId="{DF31A57B-BDC9-4FF1-8F5E-78E6C05E10D4}" srcOrd="3" destOrd="0" parTransId="{329B38C7-7BE3-4D22-A514-53C50E43D2F7}" sibTransId="{664FBFA4-F6FD-42D5-A0BE-1713AA121EC5}"/>
    <dgm:cxn modelId="{10D6DF72-BD9F-4190-82EB-B00A61DB6DA2}" srcId="{B9409BC2-5D5F-4676-BCB2-6A217323433C}" destId="{8F626A64-EBC4-4F31-AF8E-34DBAE3D9264}" srcOrd="4" destOrd="0" parTransId="{C3E06ED6-0C33-4387-AB90-6504570C1BDA}" sibTransId="{570F157F-F148-4473-BA1E-07BA99971F33}"/>
    <dgm:cxn modelId="{6BB5AC55-521B-4B84-AC25-24AC7A082A7D}" type="presOf" srcId="{8F626A64-EBC4-4F31-AF8E-34DBAE3D9264}" destId="{21634A9A-C8FA-42EC-87BF-161F40369F10}" srcOrd="0" destOrd="0" presId="urn:microsoft.com/office/officeart/2009/3/layout/StepUpProcess"/>
    <dgm:cxn modelId="{AB51A67F-E58C-49E2-844C-79A06E593013}" type="presOf" srcId="{713F0176-E2FF-4E62-9964-BD694E539DFC}" destId="{E841B65F-259D-43F6-BBE8-1724C6E4DD61}" srcOrd="0" destOrd="0" presId="urn:microsoft.com/office/officeart/2009/3/layout/StepUpProcess"/>
    <dgm:cxn modelId="{9EE4F28A-DF7A-4FBD-94BF-9F7F5EB11887}" type="presOf" srcId="{EDFD25A9-53AB-41BC-B889-4AD21749B769}" destId="{8B4BEB60-0E7D-470B-95C2-C8677B60578B}" srcOrd="0" destOrd="0" presId="urn:microsoft.com/office/officeart/2009/3/layout/StepUpProcess"/>
    <dgm:cxn modelId="{7BF155C2-1647-4EFD-A3FD-D8F2E0F0311A}" srcId="{B9409BC2-5D5F-4676-BCB2-6A217323433C}" destId="{EDFD25A9-53AB-41BC-B889-4AD21749B769}" srcOrd="5" destOrd="0" parTransId="{D6A68CFA-8A30-417D-BA85-28B3DE417104}" sibTransId="{25AB55C0-9C39-4651-9E86-BED2B8178B82}"/>
    <dgm:cxn modelId="{696D8BE0-E2AD-48F0-A4F6-9C7900BA2B4D}" type="presOf" srcId="{9A18BFDC-D767-46E8-A8DB-19B37B651E2E}" destId="{E582964C-4F42-4D4D-88AB-8ED108046420}" srcOrd="0" destOrd="0" presId="urn:microsoft.com/office/officeart/2009/3/layout/StepUpProcess"/>
    <dgm:cxn modelId="{8A475FEF-7AB4-4906-AF0F-663A65B04132}" srcId="{B9409BC2-5D5F-4676-BCB2-6A217323433C}" destId="{713F0176-E2FF-4E62-9964-BD694E539DFC}" srcOrd="1" destOrd="0" parTransId="{DDB19CED-F487-40E1-829A-4B68BF1214F6}" sibTransId="{6999BB61-9925-4A66-B4B9-68A449B286E8}"/>
    <dgm:cxn modelId="{C86C3C6A-9245-4FF3-9C9F-AF3220BE3E27}" type="presParOf" srcId="{A2523B66-31E2-4FE8-804A-C9D1F0ACE673}" destId="{F3158E6B-1BDE-4662-A4EA-D08DED5B6619}" srcOrd="0" destOrd="0" presId="urn:microsoft.com/office/officeart/2009/3/layout/StepUpProcess"/>
    <dgm:cxn modelId="{E7A0C364-C8A9-448E-A1DB-84DE90F006B9}" type="presParOf" srcId="{F3158E6B-1BDE-4662-A4EA-D08DED5B6619}" destId="{A405A91A-6F13-4B2D-AE91-CD563DD7AC44}" srcOrd="0" destOrd="0" presId="urn:microsoft.com/office/officeart/2009/3/layout/StepUpProcess"/>
    <dgm:cxn modelId="{E46EE221-BA22-4587-9F2D-38F201C7BAE0}" type="presParOf" srcId="{F3158E6B-1BDE-4662-A4EA-D08DED5B6619}" destId="{FF9B369A-B0C7-428C-A8E9-553674AF2D0C}" srcOrd="1" destOrd="0" presId="urn:microsoft.com/office/officeart/2009/3/layout/StepUpProcess"/>
    <dgm:cxn modelId="{4D5BA479-080A-469F-9523-DC1640828F0D}" type="presParOf" srcId="{F3158E6B-1BDE-4662-A4EA-D08DED5B6619}" destId="{02506E0B-5CD6-4CFD-8B16-B0391B315BEA}" srcOrd="2" destOrd="0" presId="urn:microsoft.com/office/officeart/2009/3/layout/StepUpProcess"/>
    <dgm:cxn modelId="{76B48A89-619D-4BF9-9499-25EEBE54264C}" type="presParOf" srcId="{A2523B66-31E2-4FE8-804A-C9D1F0ACE673}" destId="{3C2FCD5B-BE48-43C8-9437-8013963DEAE7}" srcOrd="1" destOrd="0" presId="urn:microsoft.com/office/officeart/2009/3/layout/StepUpProcess"/>
    <dgm:cxn modelId="{72644B10-F2C8-479C-A091-7D6F599D1FC6}" type="presParOf" srcId="{3C2FCD5B-BE48-43C8-9437-8013963DEAE7}" destId="{2A9D331E-87BD-424E-8F87-34CF2AF1C4FA}" srcOrd="0" destOrd="0" presId="urn:microsoft.com/office/officeart/2009/3/layout/StepUpProcess"/>
    <dgm:cxn modelId="{E7A867A7-41ED-4EEB-981C-D871458FB81F}" type="presParOf" srcId="{A2523B66-31E2-4FE8-804A-C9D1F0ACE673}" destId="{EAB9BFF6-1B99-44F0-BBC2-47815BCCAA8E}" srcOrd="2" destOrd="0" presId="urn:microsoft.com/office/officeart/2009/3/layout/StepUpProcess"/>
    <dgm:cxn modelId="{00503C82-29C7-464F-8B6F-22681798A9C7}" type="presParOf" srcId="{EAB9BFF6-1B99-44F0-BBC2-47815BCCAA8E}" destId="{E76EA526-1872-4031-A65B-8563084B4370}" srcOrd="0" destOrd="0" presId="urn:microsoft.com/office/officeart/2009/3/layout/StepUpProcess"/>
    <dgm:cxn modelId="{1FD1E611-ABA2-4546-92B9-27FEAD74B47A}" type="presParOf" srcId="{EAB9BFF6-1B99-44F0-BBC2-47815BCCAA8E}" destId="{E841B65F-259D-43F6-BBE8-1724C6E4DD61}" srcOrd="1" destOrd="0" presId="urn:microsoft.com/office/officeart/2009/3/layout/StepUpProcess"/>
    <dgm:cxn modelId="{CD72A8E6-108E-4E13-BEBF-68E11FB95568}" type="presParOf" srcId="{EAB9BFF6-1B99-44F0-BBC2-47815BCCAA8E}" destId="{FBE572B7-A017-4324-B4D9-7A194B2A7238}" srcOrd="2" destOrd="0" presId="urn:microsoft.com/office/officeart/2009/3/layout/StepUpProcess"/>
    <dgm:cxn modelId="{8F41D5BE-EC0F-4F15-B1C3-403335117320}" type="presParOf" srcId="{A2523B66-31E2-4FE8-804A-C9D1F0ACE673}" destId="{A288E4A6-070A-4388-B6AC-FC433CD291D2}" srcOrd="3" destOrd="0" presId="urn:microsoft.com/office/officeart/2009/3/layout/StepUpProcess"/>
    <dgm:cxn modelId="{1E328B2A-8472-4455-B0C2-ADDC9BB4F539}" type="presParOf" srcId="{A288E4A6-070A-4388-B6AC-FC433CD291D2}" destId="{B0954F8B-5BB1-4762-96E4-4E4CCB978F14}" srcOrd="0" destOrd="0" presId="urn:microsoft.com/office/officeart/2009/3/layout/StepUpProcess"/>
    <dgm:cxn modelId="{A2B04BA6-5600-46AB-BBDB-63E2E963DCFC}" type="presParOf" srcId="{A2523B66-31E2-4FE8-804A-C9D1F0ACE673}" destId="{CD8EE2CE-E99B-425F-B199-D14DEC29F836}" srcOrd="4" destOrd="0" presId="urn:microsoft.com/office/officeart/2009/3/layout/StepUpProcess"/>
    <dgm:cxn modelId="{D9107FD5-BC90-45EA-A481-B004C1D300AB}" type="presParOf" srcId="{CD8EE2CE-E99B-425F-B199-D14DEC29F836}" destId="{CC89E957-7F37-4AD6-A87D-AE1CE9959AF8}" srcOrd="0" destOrd="0" presId="urn:microsoft.com/office/officeart/2009/3/layout/StepUpProcess"/>
    <dgm:cxn modelId="{DD46A8A0-9C67-4373-B3DA-28BB63C36C94}" type="presParOf" srcId="{CD8EE2CE-E99B-425F-B199-D14DEC29F836}" destId="{E582964C-4F42-4D4D-88AB-8ED108046420}" srcOrd="1" destOrd="0" presId="urn:microsoft.com/office/officeart/2009/3/layout/StepUpProcess"/>
    <dgm:cxn modelId="{D85B7620-EBD2-4C76-AEA0-0821E545FBC7}" type="presParOf" srcId="{CD8EE2CE-E99B-425F-B199-D14DEC29F836}" destId="{548D15CD-E14C-4B86-B715-1F67E1A315E7}" srcOrd="2" destOrd="0" presId="urn:microsoft.com/office/officeart/2009/3/layout/StepUpProcess"/>
    <dgm:cxn modelId="{FD62122E-F4B4-4F34-8521-DC2188F4ED09}" type="presParOf" srcId="{A2523B66-31E2-4FE8-804A-C9D1F0ACE673}" destId="{F4BB7646-1089-4F97-8312-B1AD64EA0131}" srcOrd="5" destOrd="0" presId="urn:microsoft.com/office/officeart/2009/3/layout/StepUpProcess"/>
    <dgm:cxn modelId="{9B1A6124-1515-40B7-B7EA-318365BE108B}" type="presParOf" srcId="{F4BB7646-1089-4F97-8312-B1AD64EA0131}" destId="{0E405167-A5AB-4F4A-AECE-628E2217B049}" srcOrd="0" destOrd="0" presId="urn:microsoft.com/office/officeart/2009/3/layout/StepUpProcess"/>
    <dgm:cxn modelId="{B63A41A2-8D3B-437B-869F-05B6ECE81976}" type="presParOf" srcId="{A2523B66-31E2-4FE8-804A-C9D1F0ACE673}" destId="{A5EFF4D3-14D5-49C6-A253-49AF1570D468}" srcOrd="6" destOrd="0" presId="urn:microsoft.com/office/officeart/2009/3/layout/StepUpProcess"/>
    <dgm:cxn modelId="{4AD934AA-BB40-4F0D-A427-FFD32BFB1057}" type="presParOf" srcId="{A5EFF4D3-14D5-49C6-A253-49AF1570D468}" destId="{680B71A7-5C77-42EE-8D0D-54D02BE3BB2A}" srcOrd="0" destOrd="0" presId="urn:microsoft.com/office/officeart/2009/3/layout/StepUpProcess"/>
    <dgm:cxn modelId="{806EE703-05B6-4A82-9618-ED67C5CE7BD9}" type="presParOf" srcId="{A5EFF4D3-14D5-49C6-A253-49AF1570D468}" destId="{74E6F539-2486-4AE6-B4E9-8EC820992641}" srcOrd="1" destOrd="0" presId="urn:microsoft.com/office/officeart/2009/3/layout/StepUpProcess"/>
    <dgm:cxn modelId="{F7D927B8-929A-411A-99BF-065875354751}" type="presParOf" srcId="{A5EFF4D3-14D5-49C6-A253-49AF1570D468}" destId="{E64EC425-1839-49F2-8AAF-2EA6905DED07}" srcOrd="2" destOrd="0" presId="urn:microsoft.com/office/officeart/2009/3/layout/StepUpProcess"/>
    <dgm:cxn modelId="{67FFD316-267A-42DD-97D0-62B8F4FFFB24}" type="presParOf" srcId="{A2523B66-31E2-4FE8-804A-C9D1F0ACE673}" destId="{E64394E2-1F45-4F81-A44D-980D12E4461F}" srcOrd="7" destOrd="0" presId="urn:microsoft.com/office/officeart/2009/3/layout/StepUpProcess"/>
    <dgm:cxn modelId="{AFE50B66-90B0-4AB9-958D-0F5B38E816A7}" type="presParOf" srcId="{E64394E2-1F45-4F81-A44D-980D12E4461F}" destId="{C0402A70-361D-4F07-848E-087C5C39520D}" srcOrd="0" destOrd="0" presId="urn:microsoft.com/office/officeart/2009/3/layout/StepUpProcess"/>
    <dgm:cxn modelId="{9F8FBF3C-9306-471B-884F-986ED95E986B}" type="presParOf" srcId="{A2523B66-31E2-4FE8-804A-C9D1F0ACE673}" destId="{F70C34D6-818A-4246-B9ED-BC0A040F0E5C}" srcOrd="8" destOrd="0" presId="urn:microsoft.com/office/officeart/2009/3/layout/StepUpProcess"/>
    <dgm:cxn modelId="{7B84D555-7B58-4264-B5B8-A9C015AF3B99}" type="presParOf" srcId="{F70C34D6-818A-4246-B9ED-BC0A040F0E5C}" destId="{6529DF9E-2C16-4E3F-9A13-3BF3F2410A12}" srcOrd="0" destOrd="0" presId="urn:microsoft.com/office/officeart/2009/3/layout/StepUpProcess"/>
    <dgm:cxn modelId="{8AC8D545-CF26-46FB-AB70-8508249C30CA}" type="presParOf" srcId="{F70C34D6-818A-4246-B9ED-BC0A040F0E5C}" destId="{21634A9A-C8FA-42EC-87BF-161F40369F10}" srcOrd="1" destOrd="0" presId="urn:microsoft.com/office/officeart/2009/3/layout/StepUpProcess"/>
    <dgm:cxn modelId="{6CD138FE-A946-4509-88A7-0C480E8BD4A5}" type="presParOf" srcId="{F70C34D6-818A-4246-B9ED-BC0A040F0E5C}" destId="{4658A04B-32CE-4EB5-BBE9-EE7EB01A20B9}" srcOrd="2" destOrd="0" presId="urn:microsoft.com/office/officeart/2009/3/layout/StepUpProcess"/>
    <dgm:cxn modelId="{23CEF601-1DC8-42CE-8EAB-612BB17DB65B}" type="presParOf" srcId="{A2523B66-31E2-4FE8-804A-C9D1F0ACE673}" destId="{56AC10A3-44F9-4490-A0A9-96DFE2262CB1}" srcOrd="9" destOrd="0" presId="urn:microsoft.com/office/officeart/2009/3/layout/StepUpProcess"/>
    <dgm:cxn modelId="{EB925867-5491-4CA2-A473-BF16F3261E86}" type="presParOf" srcId="{56AC10A3-44F9-4490-A0A9-96DFE2262CB1}" destId="{AB6FB64A-4ABD-43D1-909C-CE5E45A29FC0}" srcOrd="0" destOrd="0" presId="urn:microsoft.com/office/officeart/2009/3/layout/StepUpProcess"/>
    <dgm:cxn modelId="{C4971757-8E5E-407E-94FF-97CC76BA8C2F}" type="presParOf" srcId="{A2523B66-31E2-4FE8-804A-C9D1F0ACE673}" destId="{BFEC5A31-65B4-498A-BD30-F97DE2902BAE}" srcOrd="10" destOrd="0" presId="urn:microsoft.com/office/officeart/2009/3/layout/StepUpProcess"/>
    <dgm:cxn modelId="{CCAC7831-D2C2-47FF-BA91-DC6B299ABDA2}" type="presParOf" srcId="{BFEC5A31-65B4-498A-BD30-F97DE2902BAE}" destId="{D1AA0A64-95C2-4B1E-9133-1D6A0C3AB62B}" srcOrd="0" destOrd="0" presId="urn:microsoft.com/office/officeart/2009/3/layout/StepUpProcess"/>
    <dgm:cxn modelId="{201C5964-8F27-4659-A0F4-E1AA05285A52}" type="presParOf" srcId="{BFEC5A31-65B4-498A-BD30-F97DE2902BAE}" destId="{8B4BEB60-0E7D-470B-95C2-C8677B60578B}" srcOrd="1" destOrd="0" presId="urn:microsoft.com/office/officeart/2009/3/layout/StepUpProcess"/>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05A91A-6F13-4B2D-AE91-CD563DD7AC44}">
      <dsp:nvSpPr>
        <dsp:cNvPr id="0" name=""/>
        <dsp:cNvSpPr/>
      </dsp:nvSpPr>
      <dsp:spPr>
        <a:xfrm rot="5400000">
          <a:off x="174949" y="1238525"/>
          <a:ext cx="519526" cy="864480"/>
        </a:xfrm>
        <a:prstGeom prst="corner">
          <a:avLst>
            <a:gd name="adj1" fmla="val 16120"/>
            <a:gd name="adj2" fmla="val 161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F9B369A-B0C7-428C-A8E9-553674AF2D0C}">
      <dsp:nvSpPr>
        <dsp:cNvPr id="0" name=""/>
        <dsp:cNvSpPr/>
      </dsp:nvSpPr>
      <dsp:spPr>
        <a:xfrm>
          <a:off x="88227" y="1496819"/>
          <a:ext cx="780458" cy="684117"/>
        </a:xfrm>
        <a:prstGeom prst="rect">
          <a:avLst/>
        </a:prstGeom>
        <a:noFill/>
        <a:ln>
          <a:solidFill>
            <a:schemeClr val="tx1"/>
          </a:solid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ctr" defTabSz="444500">
            <a:lnSpc>
              <a:spcPct val="90000"/>
            </a:lnSpc>
            <a:spcBef>
              <a:spcPct val="0"/>
            </a:spcBef>
            <a:spcAft>
              <a:spcPct val="35000"/>
            </a:spcAft>
            <a:buNone/>
          </a:pPr>
          <a:r>
            <a:rPr lang="en-US" sz="1000" kern="1200">
              <a:latin typeface="+mj-lt"/>
            </a:rPr>
            <a:t>Stage 1: Analyze learners</a:t>
          </a:r>
          <a:endParaRPr lang="en-US" sz="1000" kern="1200">
            <a:solidFill>
              <a:sysClr val="windowText" lastClr="000000"/>
            </a:solidFill>
            <a:latin typeface="+mj-lt"/>
          </a:endParaRPr>
        </a:p>
      </dsp:txBody>
      <dsp:txXfrm>
        <a:off x="88227" y="1496819"/>
        <a:ext cx="780458" cy="684117"/>
      </dsp:txXfrm>
    </dsp:sp>
    <dsp:sp modelId="{02506E0B-5CD6-4CFD-8B16-B0391B315BEA}">
      <dsp:nvSpPr>
        <dsp:cNvPr id="0" name=""/>
        <dsp:cNvSpPr/>
      </dsp:nvSpPr>
      <dsp:spPr>
        <a:xfrm>
          <a:off x="721429" y="1174881"/>
          <a:ext cx="147256" cy="147256"/>
        </a:xfrm>
        <a:prstGeom prst="triangle">
          <a:avLst>
            <a:gd name="adj" fmla="val 10000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76EA526-1872-4031-A65B-8563084B4370}">
      <dsp:nvSpPr>
        <dsp:cNvPr id="0" name=""/>
        <dsp:cNvSpPr/>
      </dsp:nvSpPr>
      <dsp:spPr>
        <a:xfrm rot="5400000">
          <a:off x="1130383" y="1002102"/>
          <a:ext cx="519526" cy="864480"/>
        </a:xfrm>
        <a:prstGeom prst="corner">
          <a:avLst>
            <a:gd name="adj1" fmla="val 16120"/>
            <a:gd name="adj2" fmla="val 161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841B65F-259D-43F6-BBE8-1724C6E4DD61}">
      <dsp:nvSpPr>
        <dsp:cNvPr id="0" name=""/>
        <dsp:cNvSpPr/>
      </dsp:nvSpPr>
      <dsp:spPr>
        <a:xfrm>
          <a:off x="1043661" y="1260396"/>
          <a:ext cx="780458" cy="684117"/>
        </a:xfrm>
        <a:prstGeom prst="rect">
          <a:avLst/>
        </a:prstGeom>
        <a:noFill/>
        <a:ln>
          <a:solidFill>
            <a:schemeClr val="tx1"/>
          </a:solid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ctr" defTabSz="444500">
            <a:lnSpc>
              <a:spcPct val="90000"/>
            </a:lnSpc>
            <a:spcBef>
              <a:spcPct val="0"/>
            </a:spcBef>
            <a:spcAft>
              <a:spcPct val="35000"/>
            </a:spcAft>
            <a:buNone/>
          </a:pPr>
          <a:r>
            <a:rPr lang="en-US" sz="1000" kern="1200">
              <a:latin typeface="+mj-lt"/>
            </a:rPr>
            <a:t>Stage 2: State objectives</a:t>
          </a:r>
          <a:endParaRPr lang="en-US" sz="1000" kern="1200">
            <a:solidFill>
              <a:sysClr val="windowText" lastClr="000000"/>
            </a:solidFill>
            <a:latin typeface="+mj-lt"/>
          </a:endParaRPr>
        </a:p>
      </dsp:txBody>
      <dsp:txXfrm>
        <a:off x="1043661" y="1260396"/>
        <a:ext cx="780458" cy="684117"/>
      </dsp:txXfrm>
    </dsp:sp>
    <dsp:sp modelId="{FBE572B7-A017-4324-B4D9-7A194B2A7238}">
      <dsp:nvSpPr>
        <dsp:cNvPr id="0" name=""/>
        <dsp:cNvSpPr/>
      </dsp:nvSpPr>
      <dsp:spPr>
        <a:xfrm>
          <a:off x="1676863" y="938458"/>
          <a:ext cx="147256" cy="147256"/>
        </a:xfrm>
        <a:prstGeom prst="triangle">
          <a:avLst>
            <a:gd name="adj" fmla="val 10000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C89E957-7F37-4AD6-A87D-AE1CE9959AF8}">
      <dsp:nvSpPr>
        <dsp:cNvPr id="0" name=""/>
        <dsp:cNvSpPr/>
      </dsp:nvSpPr>
      <dsp:spPr>
        <a:xfrm rot="5400000">
          <a:off x="2085816" y="765680"/>
          <a:ext cx="519526" cy="864480"/>
        </a:xfrm>
        <a:prstGeom prst="corner">
          <a:avLst>
            <a:gd name="adj1" fmla="val 16120"/>
            <a:gd name="adj2" fmla="val 161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582964C-4F42-4D4D-88AB-8ED108046420}">
      <dsp:nvSpPr>
        <dsp:cNvPr id="0" name=""/>
        <dsp:cNvSpPr/>
      </dsp:nvSpPr>
      <dsp:spPr>
        <a:xfrm>
          <a:off x="1999094" y="1023973"/>
          <a:ext cx="780458" cy="684117"/>
        </a:xfrm>
        <a:prstGeom prst="rect">
          <a:avLst/>
        </a:prstGeom>
        <a:noFill/>
        <a:ln>
          <a:solidFill>
            <a:schemeClr val="tx1"/>
          </a:solid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ctr" defTabSz="444500">
            <a:lnSpc>
              <a:spcPct val="90000"/>
            </a:lnSpc>
            <a:spcBef>
              <a:spcPct val="0"/>
            </a:spcBef>
            <a:spcAft>
              <a:spcPct val="35000"/>
            </a:spcAft>
            <a:buNone/>
          </a:pPr>
          <a:r>
            <a:rPr lang="en-US" sz="1000" kern="1200">
              <a:latin typeface="+mj-lt"/>
            </a:rPr>
            <a:t>Stage 3:</a:t>
          </a:r>
        </a:p>
        <a:p>
          <a:pPr marL="0" lvl="0" indent="0" algn="ctr" defTabSz="444500">
            <a:lnSpc>
              <a:spcPct val="90000"/>
            </a:lnSpc>
            <a:spcBef>
              <a:spcPct val="0"/>
            </a:spcBef>
            <a:spcAft>
              <a:spcPct val="35000"/>
            </a:spcAft>
            <a:buNone/>
          </a:pPr>
          <a:r>
            <a:rPr lang="en-US" sz="1000" kern="1200">
              <a:latin typeface="+mj-lt"/>
            </a:rPr>
            <a:t>Select media and materials</a:t>
          </a:r>
          <a:endParaRPr lang="en-US" sz="1000" kern="1200">
            <a:solidFill>
              <a:sysClr val="windowText" lastClr="000000"/>
            </a:solidFill>
            <a:latin typeface="+mj-lt"/>
          </a:endParaRPr>
        </a:p>
      </dsp:txBody>
      <dsp:txXfrm>
        <a:off x="1999094" y="1023973"/>
        <a:ext cx="780458" cy="684117"/>
      </dsp:txXfrm>
    </dsp:sp>
    <dsp:sp modelId="{548D15CD-E14C-4B86-B715-1F67E1A315E7}">
      <dsp:nvSpPr>
        <dsp:cNvPr id="0" name=""/>
        <dsp:cNvSpPr/>
      </dsp:nvSpPr>
      <dsp:spPr>
        <a:xfrm>
          <a:off x="2632296" y="702035"/>
          <a:ext cx="147256" cy="147256"/>
        </a:xfrm>
        <a:prstGeom prst="triangle">
          <a:avLst>
            <a:gd name="adj" fmla="val 10000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80B71A7-5C77-42EE-8D0D-54D02BE3BB2A}">
      <dsp:nvSpPr>
        <dsp:cNvPr id="0" name=""/>
        <dsp:cNvSpPr/>
      </dsp:nvSpPr>
      <dsp:spPr>
        <a:xfrm rot="5400000">
          <a:off x="3041249" y="529257"/>
          <a:ext cx="519526" cy="864480"/>
        </a:xfrm>
        <a:prstGeom prst="corner">
          <a:avLst>
            <a:gd name="adj1" fmla="val 16120"/>
            <a:gd name="adj2" fmla="val 161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4E6F539-2486-4AE6-B4E9-8EC820992641}">
      <dsp:nvSpPr>
        <dsp:cNvPr id="0" name=""/>
        <dsp:cNvSpPr/>
      </dsp:nvSpPr>
      <dsp:spPr>
        <a:xfrm>
          <a:off x="2954527" y="780442"/>
          <a:ext cx="780458" cy="684117"/>
        </a:xfrm>
        <a:prstGeom prst="rect">
          <a:avLst/>
        </a:prstGeom>
        <a:noFill/>
        <a:ln>
          <a:solidFill>
            <a:schemeClr val="tx1"/>
          </a:solid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ctr" defTabSz="444500">
            <a:lnSpc>
              <a:spcPct val="90000"/>
            </a:lnSpc>
            <a:spcBef>
              <a:spcPct val="0"/>
            </a:spcBef>
            <a:spcAft>
              <a:spcPct val="35000"/>
            </a:spcAft>
            <a:buNone/>
          </a:pPr>
          <a:r>
            <a:rPr lang="en-US" sz="1000" kern="1200">
              <a:latin typeface="+mj-lt"/>
            </a:rPr>
            <a:t>Stage 4:</a:t>
          </a:r>
        </a:p>
        <a:p>
          <a:pPr marL="0" lvl="0" indent="0" algn="ctr" defTabSz="444500">
            <a:lnSpc>
              <a:spcPct val="90000"/>
            </a:lnSpc>
            <a:spcBef>
              <a:spcPct val="0"/>
            </a:spcBef>
            <a:spcAft>
              <a:spcPct val="35000"/>
            </a:spcAft>
            <a:buNone/>
          </a:pPr>
          <a:r>
            <a:rPr lang="en-US" sz="1000" kern="1200">
              <a:latin typeface="+mj-lt"/>
            </a:rPr>
            <a:t>Utilize media and materials</a:t>
          </a:r>
          <a:endParaRPr lang="en-US" sz="1000" kern="1200">
            <a:solidFill>
              <a:sysClr val="windowText" lastClr="000000"/>
            </a:solidFill>
            <a:latin typeface="+mj-lt"/>
          </a:endParaRPr>
        </a:p>
      </dsp:txBody>
      <dsp:txXfrm>
        <a:off x="2954527" y="780442"/>
        <a:ext cx="780458" cy="684117"/>
      </dsp:txXfrm>
    </dsp:sp>
    <dsp:sp modelId="{E64EC425-1839-49F2-8AAF-2EA6905DED07}">
      <dsp:nvSpPr>
        <dsp:cNvPr id="0" name=""/>
        <dsp:cNvSpPr/>
      </dsp:nvSpPr>
      <dsp:spPr>
        <a:xfrm>
          <a:off x="3587729" y="465613"/>
          <a:ext cx="147256" cy="147256"/>
        </a:xfrm>
        <a:prstGeom prst="triangle">
          <a:avLst>
            <a:gd name="adj" fmla="val 10000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529DF9E-2C16-4E3F-9A13-3BF3F2410A12}">
      <dsp:nvSpPr>
        <dsp:cNvPr id="0" name=""/>
        <dsp:cNvSpPr/>
      </dsp:nvSpPr>
      <dsp:spPr>
        <a:xfrm rot="5400000">
          <a:off x="3996682" y="292834"/>
          <a:ext cx="519526" cy="864480"/>
        </a:xfrm>
        <a:prstGeom prst="corner">
          <a:avLst>
            <a:gd name="adj1" fmla="val 16120"/>
            <a:gd name="adj2" fmla="val 161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1634A9A-C8FA-42EC-87BF-161F40369F10}">
      <dsp:nvSpPr>
        <dsp:cNvPr id="0" name=""/>
        <dsp:cNvSpPr/>
      </dsp:nvSpPr>
      <dsp:spPr>
        <a:xfrm>
          <a:off x="3909960" y="551127"/>
          <a:ext cx="780458" cy="684117"/>
        </a:xfrm>
        <a:prstGeom prst="rect">
          <a:avLst/>
        </a:prstGeom>
        <a:noFill/>
        <a:ln>
          <a:solidFill>
            <a:schemeClr val="tx1"/>
          </a:solid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ctr" defTabSz="444500">
            <a:lnSpc>
              <a:spcPct val="90000"/>
            </a:lnSpc>
            <a:spcBef>
              <a:spcPct val="0"/>
            </a:spcBef>
            <a:spcAft>
              <a:spcPct val="35000"/>
            </a:spcAft>
            <a:buNone/>
          </a:pPr>
          <a:r>
            <a:rPr lang="en-US" sz="1000" kern="1200">
              <a:latin typeface="+mj-lt"/>
            </a:rPr>
            <a:t>Stage 5:</a:t>
          </a:r>
        </a:p>
        <a:p>
          <a:pPr marL="0" lvl="0" indent="0" algn="ctr" defTabSz="444500">
            <a:lnSpc>
              <a:spcPct val="90000"/>
            </a:lnSpc>
            <a:spcBef>
              <a:spcPct val="0"/>
            </a:spcBef>
            <a:spcAft>
              <a:spcPct val="35000"/>
            </a:spcAft>
            <a:buNone/>
          </a:pPr>
          <a:r>
            <a:rPr lang="en-US" sz="1000" kern="1200">
              <a:latin typeface="+mj-lt"/>
            </a:rPr>
            <a:t>Require learner participation</a:t>
          </a:r>
          <a:endParaRPr lang="en-US" sz="1000" kern="1200">
            <a:solidFill>
              <a:sysClr val="windowText" lastClr="000000"/>
            </a:solidFill>
            <a:latin typeface="+mj-lt"/>
          </a:endParaRPr>
        </a:p>
      </dsp:txBody>
      <dsp:txXfrm>
        <a:off x="3909960" y="551127"/>
        <a:ext cx="780458" cy="684117"/>
      </dsp:txXfrm>
    </dsp:sp>
    <dsp:sp modelId="{4658A04B-32CE-4EB5-BBE9-EE7EB01A20B9}">
      <dsp:nvSpPr>
        <dsp:cNvPr id="0" name=""/>
        <dsp:cNvSpPr/>
      </dsp:nvSpPr>
      <dsp:spPr>
        <a:xfrm>
          <a:off x="4543162" y="229190"/>
          <a:ext cx="147256" cy="147256"/>
        </a:xfrm>
        <a:prstGeom prst="triangle">
          <a:avLst>
            <a:gd name="adj" fmla="val 10000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1AA0A64-95C2-4B1E-9133-1D6A0C3AB62B}">
      <dsp:nvSpPr>
        <dsp:cNvPr id="0" name=""/>
        <dsp:cNvSpPr/>
      </dsp:nvSpPr>
      <dsp:spPr>
        <a:xfrm rot="5400000">
          <a:off x="4952115" y="56411"/>
          <a:ext cx="519526" cy="864480"/>
        </a:xfrm>
        <a:prstGeom prst="corner">
          <a:avLst>
            <a:gd name="adj1" fmla="val 16120"/>
            <a:gd name="adj2" fmla="val 161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B4BEB60-0E7D-470B-95C2-C8677B60578B}">
      <dsp:nvSpPr>
        <dsp:cNvPr id="0" name=""/>
        <dsp:cNvSpPr/>
      </dsp:nvSpPr>
      <dsp:spPr>
        <a:xfrm>
          <a:off x="4865394" y="314704"/>
          <a:ext cx="780458" cy="684117"/>
        </a:xfrm>
        <a:prstGeom prst="rect">
          <a:avLst/>
        </a:prstGeom>
        <a:noFill/>
        <a:ln>
          <a:solidFill>
            <a:schemeClr val="tx1"/>
          </a:solid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ctr" defTabSz="444500">
            <a:lnSpc>
              <a:spcPct val="90000"/>
            </a:lnSpc>
            <a:spcBef>
              <a:spcPct val="0"/>
            </a:spcBef>
            <a:spcAft>
              <a:spcPct val="35000"/>
            </a:spcAft>
            <a:buNone/>
          </a:pPr>
          <a:r>
            <a:rPr lang="en-US" sz="1000" kern="1200">
              <a:latin typeface="+mj-lt"/>
            </a:rPr>
            <a:t>Stage 6:</a:t>
          </a:r>
        </a:p>
        <a:p>
          <a:pPr marL="0" lvl="0" indent="0" algn="ctr" defTabSz="444500">
            <a:lnSpc>
              <a:spcPct val="90000"/>
            </a:lnSpc>
            <a:spcBef>
              <a:spcPct val="0"/>
            </a:spcBef>
            <a:spcAft>
              <a:spcPct val="35000"/>
            </a:spcAft>
            <a:buNone/>
          </a:pPr>
          <a:r>
            <a:rPr lang="en-US" sz="1000" kern="1200">
              <a:latin typeface="+mj-lt"/>
            </a:rPr>
            <a:t>Evaluate and revise</a:t>
          </a:r>
          <a:endParaRPr lang="en-US" sz="1000" kern="1200">
            <a:solidFill>
              <a:sysClr val="windowText" lastClr="000000"/>
            </a:solidFill>
            <a:latin typeface="+mj-lt"/>
          </a:endParaRPr>
        </a:p>
      </dsp:txBody>
      <dsp:txXfrm>
        <a:off x="4865394" y="314704"/>
        <a:ext cx="780458" cy="684117"/>
      </dsp:txXfrm>
    </dsp:sp>
  </dsp:spTree>
</dsp:drawing>
</file>

<file path=word/diagrams/layout1.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CCD3C-1115-DB49-9E71-984A59ABA093}">
  <ds:schemaRefs>
    <ds:schemaRef ds:uri="http://schemas.openxmlformats.org/officeDocument/2006/bibliography"/>
  </ds:schemaRefs>
</ds:datastoreItem>
</file>

<file path=docMetadata/LabelInfo.xml><?xml version="1.0" encoding="utf-8"?>
<clbl:labelList xmlns:clbl="http://schemas.microsoft.com/office/2020/mipLabelMetadata">
  <clbl:label id="{b63ccca9-c1ef-42e5-8b5f-ba262db88ee1}" enabled="1" method="Standard" siteId="{3f639a9b-27c8-4403-82b1-ebfb88052d15}" removed="0"/>
</clbl:labelList>
</file>

<file path=docProps/app.xml><?xml version="1.0" encoding="utf-8"?>
<Properties xmlns="http://schemas.openxmlformats.org/officeDocument/2006/extended-properties" xmlns:vt="http://schemas.openxmlformats.org/officeDocument/2006/docPropsVTypes">
  <Template>Normal</Template>
  <TotalTime>16</TotalTime>
  <Pages>15</Pages>
  <Words>8193</Words>
  <Characters>46702</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Aziz Setiawan</dc:creator>
  <cp:lastModifiedBy>Ayu Rahmadani</cp:lastModifiedBy>
  <cp:revision>5</cp:revision>
  <cp:lastPrinted>2026-01-04T05:37:00Z</cp:lastPrinted>
  <dcterms:created xsi:type="dcterms:W3CDTF">2026-01-03T19:42:00Z</dcterms:created>
  <dcterms:modified xsi:type="dcterms:W3CDTF">2026-01-04T05:37:00Z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2022-04-14T00:00:00Z</vt:filetime>
  </property>
  <property fmtid="{D5CDD505-2E9C-101B-9397-08002B2CF9AE}" pid="3" name="Creator">
    <vt:lpwstr>Microsoft® Publisher untuk Microsoft 365</vt:lpwstr>
  </property>
  <property fmtid="{D5CDD505-2E9C-101B-9397-08002B2CF9AE}" pid="4" name="LastSaved">
    <vt:filetime>2023-01-11T00:00:00Z</vt:filetime>
  </property>
  <property fmtid="{D5CDD505-2E9C-101B-9397-08002B2CF9AE}" pid="5" name="GrammarlyDocumentId">
    <vt:lpwstr>49bfa5d84837d59625885d60d57041304a354842a9ff14e83bdd674a66d6b66d</vt:lpwstr>
  </property>
  <property fmtid="{D5CDD505-2E9C-101B-9397-08002B2CF9AE}" pid="6" name="MSIP_Label_38b525e5-f3da-4501-8f1e-526b6769fc56_Enabled">
    <vt:lpwstr>true</vt:lpwstr>
  </property>
  <property fmtid="{D5CDD505-2E9C-101B-9397-08002B2CF9AE}" pid="7" name="MSIP_Label_38b525e5-f3da-4501-8f1e-526b6769fc56_SetDate">
    <vt:lpwstr>2025-11-30T05:51:36Z</vt:lpwstr>
  </property>
  <property fmtid="{D5CDD505-2E9C-101B-9397-08002B2CF9AE}" pid="8" name="MSIP_Label_38b525e5-f3da-4501-8f1e-526b6769fc56_Method">
    <vt:lpwstr>Standard</vt:lpwstr>
  </property>
  <property fmtid="{D5CDD505-2E9C-101B-9397-08002B2CF9AE}" pid="9" name="MSIP_Label_38b525e5-f3da-4501-8f1e-526b6769fc56_Name">
    <vt:lpwstr>defa4170-0d19-0005-0004-bc88714345d2</vt:lpwstr>
  </property>
  <property fmtid="{D5CDD505-2E9C-101B-9397-08002B2CF9AE}" pid="10" name="MSIP_Label_38b525e5-f3da-4501-8f1e-526b6769fc56_SiteId">
    <vt:lpwstr>db6e1183-4c65-405c-82ce-7cd53fa6e9dc</vt:lpwstr>
  </property>
  <property fmtid="{D5CDD505-2E9C-101B-9397-08002B2CF9AE}" pid="11" name="MSIP_Label_38b525e5-f3da-4501-8f1e-526b6769fc56_ActionId">
    <vt:lpwstr>abcca048-9366-40e5-aa8c-a197f4489367</vt:lpwstr>
  </property>
  <property fmtid="{D5CDD505-2E9C-101B-9397-08002B2CF9AE}" pid="12" name="MSIP_Label_38b525e5-f3da-4501-8f1e-526b6769fc56_ContentBits">
    <vt:lpwstr>0</vt:lpwstr>
  </property>
</Properties>
</file>